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C9" w:rsidRPr="003707D7" w:rsidRDefault="009A69C9" w:rsidP="006D0BDD">
      <w:pPr>
        <w:autoSpaceDE w:val="0"/>
        <w:autoSpaceDN w:val="0"/>
        <w:adjustRightInd w:val="0"/>
        <w:spacing w:after="0" w:line="280" w:lineRule="exact"/>
        <w:jc w:val="center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3707D7">
        <w:rPr>
          <w:rFonts w:ascii="Verdana" w:hAnsi="Verdana" w:cs="Verdana,Bold"/>
          <w:b/>
          <w:bCs/>
          <w:color w:val="000000"/>
          <w:sz w:val="20"/>
          <w:szCs w:val="20"/>
        </w:rPr>
        <w:t>EDITAL</w:t>
      </w:r>
      <w:r w:rsidR="00ED53EF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DE</w:t>
      </w:r>
      <w:bookmarkStart w:id="0" w:name="_GoBack"/>
      <w:bookmarkEnd w:id="0"/>
      <w:r w:rsidRPr="003707D7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D42D20" w:rsidRPr="003707D7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CONVOCAÇÃO PÚBLICA DOS TITULARES DO DIREITO DE USO DE CADEIRAS CATIVAS E/OU PERPÉTUAS DO ESTÁDIO </w:t>
      </w:r>
      <w:r w:rsidR="006D0BDD" w:rsidRPr="006D0BDD">
        <w:rPr>
          <w:rFonts w:ascii="Verdana" w:hAnsi="Verdana" w:cs="Verdana,Bold"/>
          <w:b/>
          <w:bCs/>
          <w:color w:val="000000"/>
          <w:sz w:val="20"/>
          <w:szCs w:val="20"/>
        </w:rPr>
        <w:t>MÁRIO FILHO (MARACANÃ)</w:t>
      </w:r>
    </w:p>
    <w:p w:rsidR="009A69C9" w:rsidRDefault="009A69C9" w:rsidP="006128D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6128D9" w:rsidRPr="0084748C" w:rsidRDefault="006128D9" w:rsidP="006128D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D42D20" w:rsidRPr="0084748C" w:rsidRDefault="00D42D20" w:rsidP="006128D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9A69C9" w:rsidRPr="0084748C" w:rsidRDefault="00D42D20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ESTADO DO RIO DE JANEIRO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, por meio da Secretaria de Estado da Casa Civil, com sede na Rua Pinheiro Machado, s/nº, Palácio Guanabara, Laranjeiras, Rio de Janeiro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RJ,</w:t>
      </w:r>
      <w:r w:rsidR="008C77A9" w:rsidRPr="0084748C">
        <w:rPr>
          <w:rFonts w:ascii="Verdana" w:hAnsi="Verdana"/>
          <w:sz w:val="20"/>
          <w:szCs w:val="20"/>
        </w:rPr>
        <w:t xml:space="preserve"> e da 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>Secretaria de Estado de Esporte e Lazer, com sede na Rua Professor Eurico Rabelo, s/nº - Portão 20, 2º andar, Maracanã, Rio de Janeiro – RJ</w:t>
      </w:r>
      <w:proofErr w:type="gramStart"/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torna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púb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>lico que, devidamente autorizad</w:t>
      </w:r>
      <w:r w:rsidR="00640CC1" w:rsidRPr="0084748C">
        <w:rPr>
          <w:rFonts w:ascii="Verdana" w:hAnsi="Verdana" w:cs="Verdana,Bold"/>
          <w:bCs/>
          <w:color w:val="000000"/>
          <w:sz w:val="20"/>
          <w:szCs w:val="20"/>
        </w:rPr>
        <w:t>as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pelo Secretário de Estado Chefe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da Casa Civil e </w:t>
      </w:r>
      <w:r w:rsidR="00640CC1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pelo 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>Secretári</w:t>
      </w:r>
      <w:r w:rsidR="00640CC1" w:rsidRPr="0084748C">
        <w:rPr>
          <w:rFonts w:ascii="Verdana" w:hAnsi="Verdana" w:cs="Verdana,Bold"/>
          <w:bCs/>
          <w:color w:val="000000"/>
          <w:sz w:val="20"/>
          <w:szCs w:val="20"/>
        </w:rPr>
        <w:t>o</w:t>
      </w:r>
      <w:r w:rsidR="008C77A9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de Estado de Esporte e Lazer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, na forma do disposto no Processo Administrativo nº E-30/002/7/2013</w:t>
      </w:r>
      <w:r w:rsidR="00634F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convoca todos os Titulares de Direito de Uso de Cadeiras Cativas e/ou Perpétuas </w:t>
      </w:r>
      <w:r w:rsidR="00634FC8" w:rsidRPr="0084748C">
        <w:rPr>
          <w:rFonts w:ascii="Verdana" w:hAnsi="Verdana" w:cs="Verdana"/>
          <w:color w:val="000000"/>
          <w:sz w:val="20"/>
          <w:szCs w:val="20"/>
        </w:rPr>
        <w:t>do Estádio Mário Filho</w:t>
      </w:r>
      <w:r w:rsidR="00634F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(Maracanã), com o objetivo de definir o novo posicionamento das Cadeiras Cativas e/ou Perpétuas </w:t>
      </w:r>
      <w:r w:rsidR="00634FC8" w:rsidRPr="0084748C">
        <w:rPr>
          <w:rFonts w:ascii="Verdana" w:hAnsi="Verdana" w:cs="Verdana"/>
          <w:color w:val="000000"/>
          <w:sz w:val="20"/>
          <w:szCs w:val="20"/>
        </w:rPr>
        <w:t>do Estádio Mário Filho</w:t>
      </w:r>
      <w:r w:rsidR="00634F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(Maracanã), nos termos e condições a seguir:</w:t>
      </w:r>
    </w:p>
    <w:p w:rsidR="00980999" w:rsidRPr="0084748C" w:rsidRDefault="00980999" w:rsidP="006128D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0778B" w:rsidRPr="0084748C" w:rsidRDefault="00C0778B" w:rsidP="006128D9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7F427A" w:rsidRPr="0084748C" w:rsidRDefault="00C65D4F" w:rsidP="006128D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OBJETO</w:t>
      </w:r>
    </w:p>
    <w:p w:rsidR="007F427A" w:rsidRPr="0084748C" w:rsidRDefault="007F427A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58310D" w:rsidRPr="0084748C" w:rsidRDefault="0098099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1.1</w:t>
      </w:r>
      <w:r w:rsidR="0058310D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58310D" w:rsidRPr="0084748C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O presente instrumento convocatório tem por finalidade a regularização do direito de uso de Cadeiras Cativas e/ou Perpétuas localizadas no Estádio Mario Filho (Maracanã), doravante denominadas “Cadeira” ou “Cadeiras”, através dos procedimentos a seguir estipulados, que ocorrerão em </w:t>
      </w:r>
      <w:proofErr w:type="gramStart"/>
      <w:r w:rsidR="0058310D" w:rsidRPr="0084748C">
        <w:rPr>
          <w:rFonts w:ascii="Verdana" w:hAnsi="Verdana" w:cs="Verdana,Bold"/>
          <w:bCs/>
          <w:color w:val="000000"/>
          <w:sz w:val="20"/>
          <w:szCs w:val="20"/>
        </w:rPr>
        <w:t>2</w:t>
      </w:r>
      <w:proofErr w:type="gramEnd"/>
      <w:r w:rsidR="0058310D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(duas) fases: </w:t>
      </w:r>
    </w:p>
    <w:p w:rsidR="0058310D" w:rsidRPr="0084748C" w:rsidRDefault="0058310D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58310D" w:rsidRPr="0084748C" w:rsidRDefault="0058310D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(a</w:t>
      </w: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7C4CE1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Fase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I – Recadastramento dos Titulares das Cadeiras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; e </w:t>
      </w:r>
    </w:p>
    <w:p w:rsidR="0058310D" w:rsidRPr="0084748C" w:rsidRDefault="0058310D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58310D" w:rsidRPr="0084748C" w:rsidRDefault="0058310D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r w:rsidRPr="0084748C">
        <w:rPr>
          <w:rFonts w:ascii="Verdana" w:hAnsi="Verdana" w:cs="Verdana,Bold"/>
          <w:bCs/>
          <w:sz w:val="20"/>
          <w:szCs w:val="20"/>
        </w:rPr>
        <w:t>(b</w:t>
      </w:r>
      <w:proofErr w:type="gramStart"/>
      <w:r w:rsidRPr="0084748C">
        <w:rPr>
          <w:rFonts w:ascii="Verdana" w:hAnsi="Verdana" w:cs="Verdana,Bold"/>
          <w:bCs/>
          <w:sz w:val="20"/>
          <w:szCs w:val="20"/>
        </w:rPr>
        <w:t>)</w:t>
      </w:r>
      <w:proofErr w:type="gramEnd"/>
      <w:r w:rsidRPr="0084748C">
        <w:rPr>
          <w:rFonts w:ascii="Verdana" w:hAnsi="Verdana" w:cs="Verdana,Bold"/>
          <w:bCs/>
          <w:sz w:val="20"/>
          <w:szCs w:val="20"/>
        </w:rPr>
        <w:tab/>
      </w:r>
      <w:r w:rsidR="007C4CE1" w:rsidRPr="0084748C">
        <w:rPr>
          <w:rFonts w:ascii="Verdana" w:hAnsi="Verdana" w:cs="Verdana,Bold"/>
          <w:b/>
          <w:bCs/>
          <w:sz w:val="20"/>
          <w:szCs w:val="20"/>
        </w:rPr>
        <w:t>Fase</w:t>
      </w:r>
      <w:r w:rsidRPr="0084748C">
        <w:rPr>
          <w:rFonts w:ascii="Verdana" w:hAnsi="Verdana" w:cs="Verdana,Bold"/>
          <w:b/>
          <w:bCs/>
          <w:sz w:val="20"/>
          <w:szCs w:val="20"/>
        </w:rPr>
        <w:t xml:space="preserve"> II – Sorteio </w:t>
      </w:r>
      <w:r w:rsidRPr="0084748C">
        <w:rPr>
          <w:rFonts w:ascii="Verdana" w:hAnsi="Verdana" w:cs="Verdana"/>
          <w:b/>
          <w:sz w:val="20"/>
          <w:szCs w:val="20"/>
        </w:rPr>
        <w:t xml:space="preserve">que definirá o novo posicionamento das Cadeiras do </w:t>
      </w:r>
      <w:r w:rsidR="00355698" w:rsidRPr="0084748C">
        <w:rPr>
          <w:rFonts w:ascii="Verdana" w:hAnsi="Verdana" w:cs="Verdana"/>
          <w:b/>
          <w:sz w:val="20"/>
          <w:szCs w:val="20"/>
        </w:rPr>
        <w:t>E</w:t>
      </w:r>
      <w:r w:rsidRPr="0084748C">
        <w:rPr>
          <w:rFonts w:ascii="Verdana" w:hAnsi="Verdana" w:cs="Verdana"/>
          <w:b/>
          <w:sz w:val="20"/>
          <w:szCs w:val="20"/>
        </w:rPr>
        <w:t xml:space="preserve">stádio Mário Filho (Maracanã), anteriormente localizadas nos setores denominados </w:t>
      </w:r>
      <w:r w:rsidR="00E720A1">
        <w:rPr>
          <w:rFonts w:ascii="Verdana" w:hAnsi="Verdana" w:cs="Verdana"/>
          <w:b/>
          <w:sz w:val="20"/>
          <w:szCs w:val="20"/>
        </w:rPr>
        <w:t xml:space="preserve">Quadra </w:t>
      </w:r>
      <w:r w:rsidRPr="0084748C">
        <w:rPr>
          <w:rFonts w:ascii="Verdana" w:hAnsi="Verdana" w:cs="Verdana"/>
          <w:b/>
          <w:sz w:val="20"/>
          <w:szCs w:val="20"/>
        </w:rPr>
        <w:t xml:space="preserve">A, </w:t>
      </w:r>
      <w:r w:rsidR="00E720A1">
        <w:rPr>
          <w:rFonts w:ascii="Verdana" w:hAnsi="Verdana" w:cs="Verdana"/>
          <w:b/>
          <w:sz w:val="20"/>
          <w:szCs w:val="20"/>
        </w:rPr>
        <w:t xml:space="preserve">Quadra </w:t>
      </w:r>
      <w:r w:rsidRPr="0084748C">
        <w:rPr>
          <w:rFonts w:ascii="Verdana" w:hAnsi="Verdana" w:cs="Verdana"/>
          <w:b/>
          <w:sz w:val="20"/>
          <w:szCs w:val="20"/>
        </w:rPr>
        <w:t xml:space="preserve">B, 1, 2 e 3, e que passarão a ocupar os setores denominados </w:t>
      </w:r>
      <w:r w:rsidR="00E720A1">
        <w:rPr>
          <w:rFonts w:ascii="Verdana" w:hAnsi="Verdana" w:cs="Verdana"/>
          <w:b/>
          <w:sz w:val="20"/>
          <w:szCs w:val="20"/>
        </w:rPr>
        <w:t>A</w:t>
      </w:r>
      <w:r w:rsidRPr="0084748C">
        <w:rPr>
          <w:rFonts w:ascii="Verdana" w:hAnsi="Verdana" w:cs="Verdana"/>
          <w:b/>
          <w:sz w:val="20"/>
          <w:szCs w:val="20"/>
        </w:rPr>
        <w:t xml:space="preserve">, </w:t>
      </w:r>
      <w:r w:rsidR="00E720A1">
        <w:rPr>
          <w:rFonts w:ascii="Verdana" w:hAnsi="Verdana" w:cs="Verdana"/>
          <w:b/>
          <w:sz w:val="20"/>
          <w:szCs w:val="20"/>
        </w:rPr>
        <w:t>B</w:t>
      </w:r>
      <w:r w:rsidRPr="0084748C">
        <w:rPr>
          <w:rFonts w:ascii="Verdana" w:hAnsi="Verdana" w:cs="Verdana"/>
          <w:b/>
          <w:sz w:val="20"/>
          <w:szCs w:val="20"/>
        </w:rPr>
        <w:t xml:space="preserve">, </w:t>
      </w:r>
      <w:r w:rsidR="00E720A1">
        <w:rPr>
          <w:rFonts w:ascii="Verdana" w:hAnsi="Verdana" w:cs="Verdana"/>
          <w:b/>
          <w:sz w:val="20"/>
          <w:szCs w:val="20"/>
        </w:rPr>
        <w:t>C</w:t>
      </w:r>
      <w:r w:rsidRPr="0084748C">
        <w:rPr>
          <w:rFonts w:ascii="Verdana" w:hAnsi="Verdana" w:cs="Verdana"/>
          <w:b/>
          <w:sz w:val="20"/>
          <w:szCs w:val="20"/>
        </w:rPr>
        <w:t xml:space="preserve">, </w:t>
      </w:r>
      <w:r w:rsidR="00E720A1">
        <w:rPr>
          <w:rFonts w:ascii="Verdana" w:hAnsi="Verdana" w:cs="Verdana"/>
          <w:b/>
          <w:sz w:val="20"/>
          <w:szCs w:val="20"/>
        </w:rPr>
        <w:t>D</w:t>
      </w:r>
      <w:r w:rsidRPr="0084748C">
        <w:rPr>
          <w:rFonts w:ascii="Verdana" w:hAnsi="Verdana" w:cs="Verdana"/>
          <w:b/>
          <w:sz w:val="20"/>
          <w:szCs w:val="20"/>
        </w:rPr>
        <w:t xml:space="preserve"> e </w:t>
      </w:r>
      <w:proofErr w:type="spellStart"/>
      <w:r w:rsidR="00E720A1">
        <w:rPr>
          <w:rFonts w:ascii="Verdana" w:hAnsi="Verdana" w:cs="Verdana"/>
          <w:b/>
          <w:sz w:val="20"/>
          <w:szCs w:val="20"/>
        </w:rPr>
        <w:t>E</w:t>
      </w:r>
      <w:proofErr w:type="spellEnd"/>
      <w:r w:rsidR="00E05437" w:rsidRPr="0084748C">
        <w:rPr>
          <w:rFonts w:ascii="Verdana" w:hAnsi="Verdana" w:cs="Verdana"/>
          <w:sz w:val="20"/>
          <w:szCs w:val="20"/>
        </w:rPr>
        <w:t>;</w:t>
      </w:r>
    </w:p>
    <w:p w:rsidR="00C66919" w:rsidRPr="0084748C" w:rsidRDefault="00C6691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66919" w:rsidRPr="0084748C" w:rsidRDefault="00C6691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84748C">
        <w:rPr>
          <w:rFonts w:ascii="Verdana" w:hAnsi="Verdana" w:cs="Verdana,Bold"/>
          <w:bCs/>
          <w:sz w:val="20"/>
          <w:szCs w:val="20"/>
        </w:rPr>
        <w:t>1.2</w:t>
      </w:r>
      <w:r w:rsidRPr="0084748C">
        <w:rPr>
          <w:rFonts w:ascii="Verdana" w:hAnsi="Verdana" w:cs="Verdana,Bold"/>
          <w:bCs/>
          <w:sz w:val="20"/>
          <w:szCs w:val="20"/>
        </w:rPr>
        <w:tab/>
        <w:t>A Fase I – Recadastramento dos Titulares das Cadeiras</w:t>
      </w:r>
      <w:r w:rsidR="005E2074" w:rsidRPr="0084748C">
        <w:rPr>
          <w:rFonts w:ascii="Verdana" w:hAnsi="Verdana" w:cs="Verdana,Bold"/>
          <w:bCs/>
          <w:sz w:val="20"/>
          <w:szCs w:val="20"/>
        </w:rPr>
        <w:t xml:space="preserve"> será</w:t>
      </w:r>
      <w:r w:rsidRPr="0084748C">
        <w:rPr>
          <w:rFonts w:ascii="Verdana" w:hAnsi="Verdana" w:cs="Verdana,Bold"/>
          <w:bCs/>
          <w:sz w:val="20"/>
          <w:szCs w:val="20"/>
        </w:rPr>
        <w:t xml:space="preserve"> realizada para se obter a atualização cadastral dos Titulares das Cadeiras e a formação de um novo Banco de Dados. Para tanto, os interessados deverão, de acordo com as orientações aqui contidas e de posse da documentação pertinente e definida no item </w:t>
      </w:r>
      <w:r w:rsidR="00E13690" w:rsidRPr="0084748C">
        <w:rPr>
          <w:rFonts w:ascii="Verdana" w:hAnsi="Verdana" w:cs="Verdana,Bold"/>
          <w:bCs/>
          <w:sz w:val="20"/>
          <w:szCs w:val="20"/>
        </w:rPr>
        <w:t>2.3</w:t>
      </w:r>
      <w:r w:rsidRPr="0084748C">
        <w:rPr>
          <w:rFonts w:ascii="Verdana" w:hAnsi="Verdana" w:cs="Verdana,Bold"/>
          <w:bCs/>
          <w:sz w:val="20"/>
          <w:szCs w:val="20"/>
        </w:rPr>
        <w:t xml:space="preserve"> des</w:t>
      </w:r>
      <w:r w:rsidR="00344F78" w:rsidRPr="0084748C">
        <w:rPr>
          <w:rFonts w:ascii="Verdana" w:hAnsi="Verdana" w:cs="Verdana,Bold"/>
          <w:bCs/>
          <w:sz w:val="20"/>
          <w:szCs w:val="20"/>
        </w:rPr>
        <w:t>t</w:t>
      </w:r>
      <w:r w:rsidRPr="0084748C">
        <w:rPr>
          <w:rFonts w:ascii="Verdana" w:hAnsi="Verdana" w:cs="Verdana,Bold"/>
          <w:bCs/>
          <w:sz w:val="20"/>
          <w:szCs w:val="20"/>
        </w:rPr>
        <w:t>e instrumento, comparecer à</w:t>
      </w:r>
      <w:r w:rsidR="00EC3CAC" w:rsidRPr="0084748C">
        <w:rPr>
          <w:rFonts w:ascii="Verdana" w:hAnsi="Verdana" w:cs="Verdana,Bold"/>
          <w:bCs/>
          <w:sz w:val="20"/>
          <w:szCs w:val="20"/>
        </w:rPr>
        <w:t xml:space="preserve"> Superintendência de Desportos do Estado do Rio de Janeiro - SUDERJ</w:t>
      </w:r>
      <w:r w:rsidRPr="0084748C">
        <w:rPr>
          <w:rFonts w:ascii="Verdana" w:hAnsi="Verdana" w:cs="Verdana,Bold"/>
          <w:bCs/>
          <w:sz w:val="20"/>
          <w:szCs w:val="20"/>
        </w:rPr>
        <w:t>, pessoalmente ou através de representante legal, para requerer seu recadastramento e entregar os documentos necessários</w:t>
      </w:r>
      <w:r w:rsidR="00DC42C0" w:rsidRPr="0084748C">
        <w:rPr>
          <w:rFonts w:ascii="Verdana" w:hAnsi="Verdana" w:cs="Verdana,Bold"/>
          <w:bCs/>
          <w:sz w:val="20"/>
          <w:szCs w:val="20"/>
        </w:rPr>
        <w:t>.</w:t>
      </w:r>
    </w:p>
    <w:p w:rsidR="00344F78" w:rsidRPr="0084748C" w:rsidRDefault="00344F7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8E4BA9" w:rsidRPr="000D48E0" w:rsidRDefault="00C6691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"/>
          <w:sz w:val="20"/>
          <w:szCs w:val="20"/>
        </w:rPr>
      </w:pPr>
      <w:r w:rsidRPr="0084748C">
        <w:rPr>
          <w:rFonts w:ascii="Verdana" w:hAnsi="Verdana" w:cs="Verdana,Bold"/>
          <w:bCs/>
          <w:sz w:val="20"/>
          <w:szCs w:val="20"/>
        </w:rPr>
        <w:t>1.3</w:t>
      </w:r>
      <w:r w:rsidRPr="0084748C">
        <w:rPr>
          <w:rFonts w:ascii="Verdana" w:hAnsi="Verdana" w:cs="Verdana,Bold"/>
          <w:bCs/>
          <w:sz w:val="20"/>
          <w:szCs w:val="20"/>
        </w:rPr>
        <w:tab/>
        <w:t xml:space="preserve">A Fase II – </w:t>
      </w:r>
      <w:r w:rsidR="00EC3CAC" w:rsidRPr="0084748C">
        <w:rPr>
          <w:rFonts w:ascii="Verdana" w:hAnsi="Verdana" w:cs="Verdana,Bold"/>
          <w:bCs/>
          <w:sz w:val="20"/>
          <w:szCs w:val="20"/>
        </w:rPr>
        <w:t>Sorteio</w:t>
      </w:r>
      <w:r w:rsidR="00377BBF" w:rsidRPr="0084748C">
        <w:rPr>
          <w:rFonts w:ascii="Verdana" w:hAnsi="Verdana" w:cs="Verdana,Bold"/>
          <w:bCs/>
          <w:sz w:val="20"/>
          <w:szCs w:val="20"/>
        </w:rPr>
        <w:t xml:space="preserve"> </w:t>
      </w:r>
      <w:r w:rsidRPr="0084748C">
        <w:rPr>
          <w:rFonts w:ascii="Verdana" w:hAnsi="Verdana" w:cs="Verdana,Bold"/>
          <w:bCs/>
          <w:sz w:val="20"/>
          <w:szCs w:val="20"/>
        </w:rPr>
        <w:t xml:space="preserve">será </w:t>
      </w:r>
      <w:proofErr w:type="gramStart"/>
      <w:r w:rsidRPr="0084748C">
        <w:rPr>
          <w:rFonts w:ascii="Verdana" w:hAnsi="Verdana" w:cs="Verdana,Bold"/>
          <w:bCs/>
          <w:sz w:val="20"/>
          <w:szCs w:val="20"/>
        </w:rPr>
        <w:t>realizada</w:t>
      </w:r>
      <w:proofErr w:type="gramEnd"/>
      <w:r w:rsidRPr="0084748C">
        <w:rPr>
          <w:rFonts w:ascii="Verdana" w:hAnsi="Verdana" w:cs="Verdana,Bold"/>
          <w:bCs/>
          <w:sz w:val="20"/>
          <w:szCs w:val="20"/>
        </w:rPr>
        <w:t xml:space="preserve"> para definir e estabelecer a nova localização de cada Cadeira, considerando a estrutura física interna existente nas </w:t>
      </w:r>
      <w:r w:rsidRPr="000D48E0">
        <w:rPr>
          <w:rFonts w:ascii="Verdana" w:hAnsi="Verdana" w:cs="Verdana,Bold"/>
          <w:bCs/>
          <w:sz w:val="20"/>
          <w:szCs w:val="20"/>
        </w:rPr>
        <w:t xml:space="preserve">novas instalações do Estádio </w:t>
      </w:r>
      <w:r w:rsidR="00377BBF" w:rsidRPr="000D48E0">
        <w:rPr>
          <w:rFonts w:ascii="Verdana" w:hAnsi="Verdana" w:cs="Verdana,Bold"/>
          <w:bCs/>
          <w:sz w:val="20"/>
          <w:szCs w:val="20"/>
        </w:rPr>
        <w:t>Mario Filho “</w:t>
      </w:r>
      <w:r w:rsidRPr="000D48E0">
        <w:rPr>
          <w:rFonts w:ascii="Verdana" w:hAnsi="Verdana" w:cs="Verdana,Bold"/>
          <w:bCs/>
          <w:sz w:val="20"/>
          <w:szCs w:val="20"/>
        </w:rPr>
        <w:t>Maracanã</w:t>
      </w:r>
      <w:r w:rsidR="00377BBF" w:rsidRPr="000D48E0">
        <w:rPr>
          <w:rFonts w:ascii="Verdana" w:hAnsi="Verdana" w:cs="Verdana,Bold"/>
          <w:bCs/>
          <w:sz w:val="20"/>
          <w:szCs w:val="20"/>
        </w:rPr>
        <w:t>”</w:t>
      </w:r>
      <w:r w:rsidR="005A69A0" w:rsidRPr="000D48E0">
        <w:rPr>
          <w:rFonts w:ascii="Verdana" w:hAnsi="Verdana" w:cs="Verdana,Bold"/>
          <w:bCs/>
          <w:sz w:val="20"/>
          <w:szCs w:val="20"/>
        </w:rPr>
        <w:t>, conforme tabela do item 3.1.3</w:t>
      </w:r>
      <w:r w:rsidR="00377BBF" w:rsidRPr="000D48E0">
        <w:rPr>
          <w:rFonts w:ascii="Verdana" w:hAnsi="Verdana" w:cs="Verdana,Bold"/>
          <w:bCs/>
          <w:sz w:val="20"/>
          <w:szCs w:val="20"/>
        </w:rPr>
        <w:t>. O sorteio</w:t>
      </w:r>
      <w:r w:rsidR="008E4BA9" w:rsidRPr="000D48E0">
        <w:rPr>
          <w:rFonts w:ascii="Verdana" w:hAnsi="Verdana" w:cs="Verdana,Bold"/>
          <w:bCs/>
          <w:sz w:val="20"/>
          <w:szCs w:val="20"/>
        </w:rPr>
        <w:t xml:space="preserve"> </w:t>
      </w:r>
      <w:r w:rsidR="00377BBF" w:rsidRPr="000D48E0">
        <w:rPr>
          <w:rFonts w:ascii="Verdana" w:hAnsi="Verdana" w:cs="Verdana"/>
          <w:sz w:val="20"/>
          <w:szCs w:val="20"/>
        </w:rPr>
        <w:t xml:space="preserve">será realizado pela Loteria do Estado do Rio de Janeiro - LOTERJ, </w:t>
      </w:r>
      <w:r w:rsidR="008E4BA9" w:rsidRPr="000D48E0">
        <w:rPr>
          <w:rFonts w:ascii="Verdana" w:hAnsi="Verdana" w:cs="Verdana"/>
          <w:sz w:val="20"/>
          <w:szCs w:val="20"/>
        </w:rPr>
        <w:t xml:space="preserve">observando-se as condições descritas no item </w:t>
      </w:r>
      <w:proofErr w:type="gramStart"/>
      <w:r w:rsidR="008E4BA9" w:rsidRPr="000D48E0">
        <w:rPr>
          <w:rFonts w:ascii="Verdana" w:hAnsi="Verdana" w:cs="Verdana"/>
          <w:sz w:val="20"/>
          <w:szCs w:val="20"/>
        </w:rPr>
        <w:t>3</w:t>
      </w:r>
      <w:proofErr w:type="gramEnd"/>
      <w:r w:rsidR="008E4BA9" w:rsidRPr="000D48E0">
        <w:rPr>
          <w:rFonts w:ascii="Verdana" w:hAnsi="Verdana" w:cs="Verdana"/>
          <w:sz w:val="20"/>
          <w:szCs w:val="20"/>
        </w:rPr>
        <w:t>, deste instrumento convocatório</w:t>
      </w:r>
      <w:r w:rsidR="00DC42C0" w:rsidRPr="000D48E0">
        <w:rPr>
          <w:rFonts w:ascii="Verdana" w:hAnsi="Verdana" w:cs="Verdana"/>
          <w:sz w:val="20"/>
          <w:szCs w:val="20"/>
        </w:rPr>
        <w:t>.</w:t>
      </w:r>
    </w:p>
    <w:p w:rsidR="008E4BA9" w:rsidRPr="000D48E0" w:rsidRDefault="008E4BA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"/>
          <w:sz w:val="20"/>
          <w:szCs w:val="20"/>
        </w:rPr>
      </w:pPr>
    </w:p>
    <w:p w:rsidR="00C66919" w:rsidRPr="000D48E0" w:rsidRDefault="00C66919" w:rsidP="00863A02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0D48E0">
        <w:rPr>
          <w:rFonts w:ascii="Verdana" w:hAnsi="Verdana" w:cs="Verdana,Bold"/>
          <w:bCs/>
          <w:sz w:val="20"/>
          <w:szCs w:val="20"/>
        </w:rPr>
        <w:t>1.4</w:t>
      </w:r>
      <w:r w:rsidRPr="000D48E0">
        <w:rPr>
          <w:rFonts w:ascii="Verdana" w:hAnsi="Verdana" w:cs="Verdana,Bold"/>
          <w:bCs/>
          <w:sz w:val="20"/>
          <w:szCs w:val="20"/>
        </w:rPr>
        <w:tab/>
      </w:r>
      <w:r w:rsidR="00D57F25" w:rsidRPr="000D48E0">
        <w:rPr>
          <w:rFonts w:ascii="Verdana" w:hAnsi="Verdana" w:cs="Verdana,Bold"/>
          <w:bCs/>
          <w:sz w:val="20"/>
          <w:szCs w:val="20"/>
        </w:rPr>
        <w:t xml:space="preserve">A Secretaria de Estado da Casa Civil </w:t>
      </w:r>
      <w:r w:rsidR="002B4107" w:rsidRPr="000D48E0">
        <w:rPr>
          <w:rFonts w:ascii="Verdana" w:hAnsi="Verdana" w:cs="Verdana,Bold"/>
          <w:bCs/>
          <w:sz w:val="20"/>
          <w:szCs w:val="20"/>
        </w:rPr>
        <w:t xml:space="preserve">e a Secretaria de Estado de Esporte e Lazer </w:t>
      </w:r>
      <w:r w:rsidR="00D57F25" w:rsidRPr="000D48E0">
        <w:rPr>
          <w:rFonts w:ascii="Verdana" w:hAnsi="Verdana" w:cs="Verdana,Bold"/>
          <w:bCs/>
          <w:sz w:val="20"/>
          <w:szCs w:val="20"/>
        </w:rPr>
        <w:t>nomear</w:t>
      </w:r>
      <w:r w:rsidR="002B4107" w:rsidRPr="000D48E0">
        <w:rPr>
          <w:rFonts w:ascii="Verdana" w:hAnsi="Verdana" w:cs="Verdana,Bold"/>
          <w:bCs/>
          <w:sz w:val="20"/>
          <w:szCs w:val="20"/>
        </w:rPr>
        <w:t>ão</w:t>
      </w:r>
      <w:r w:rsidR="00D57F25" w:rsidRPr="000D48E0">
        <w:rPr>
          <w:rFonts w:ascii="Verdana" w:hAnsi="Verdana" w:cs="Verdana,Bold"/>
          <w:bCs/>
          <w:sz w:val="20"/>
          <w:szCs w:val="20"/>
        </w:rPr>
        <w:t xml:space="preserve"> u</w:t>
      </w:r>
      <w:r w:rsidRPr="000D48E0">
        <w:rPr>
          <w:rFonts w:ascii="Verdana" w:hAnsi="Verdana" w:cs="Verdana,Bold"/>
          <w:bCs/>
          <w:sz w:val="20"/>
          <w:szCs w:val="20"/>
        </w:rPr>
        <w:t xml:space="preserve">ma Comissão </w:t>
      </w:r>
      <w:r w:rsidR="000D42C5" w:rsidRPr="000D48E0">
        <w:rPr>
          <w:rFonts w:ascii="Verdana" w:hAnsi="Verdana" w:cs="Verdana,Bold"/>
          <w:bCs/>
          <w:sz w:val="20"/>
          <w:szCs w:val="20"/>
        </w:rPr>
        <w:t>Especial</w:t>
      </w:r>
      <w:r w:rsidR="002B4107" w:rsidRPr="000D48E0">
        <w:rPr>
          <w:rFonts w:ascii="Verdana" w:hAnsi="Verdana" w:cs="Verdana,Bold"/>
          <w:bCs/>
          <w:sz w:val="20"/>
          <w:szCs w:val="20"/>
        </w:rPr>
        <w:t xml:space="preserve">, que será presidida pelo </w:t>
      </w:r>
      <w:r w:rsidR="002B4107" w:rsidRPr="000D48E0">
        <w:rPr>
          <w:rFonts w:ascii="Verdana" w:hAnsi="Verdana" w:cs="Verdana,Bold"/>
          <w:bCs/>
          <w:sz w:val="20"/>
          <w:szCs w:val="20"/>
        </w:rPr>
        <w:t>Secretário de Estado de Esporte e Lazer</w:t>
      </w:r>
      <w:r w:rsidR="002B4107" w:rsidRPr="000D48E0">
        <w:rPr>
          <w:rFonts w:ascii="Verdana" w:hAnsi="Verdana" w:cs="Verdana,Bold"/>
          <w:bCs/>
          <w:sz w:val="20"/>
          <w:szCs w:val="20"/>
        </w:rPr>
        <w:t xml:space="preserve">, </w:t>
      </w:r>
      <w:r w:rsidRPr="000D48E0">
        <w:rPr>
          <w:rFonts w:ascii="Verdana" w:hAnsi="Verdana" w:cs="Verdana,Bold"/>
          <w:bCs/>
          <w:sz w:val="20"/>
          <w:szCs w:val="20"/>
        </w:rPr>
        <w:t xml:space="preserve">para </w:t>
      </w:r>
      <w:r w:rsidR="00D57F25" w:rsidRPr="000D48E0">
        <w:rPr>
          <w:rFonts w:ascii="Verdana" w:hAnsi="Verdana" w:cs="Verdana,Bold"/>
          <w:bCs/>
          <w:sz w:val="20"/>
          <w:szCs w:val="20"/>
        </w:rPr>
        <w:t xml:space="preserve">dirimir quaisquer dúvidas </w:t>
      </w:r>
      <w:r w:rsidR="001722ED" w:rsidRPr="000D48E0">
        <w:rPr>
          <w:rFonts w:ascii="Verdana" w:hAnsi="Verdana" w:cs="Verdana,Bold"/>
          <w:bCs/>
          <w:sz w:val="20"/>
          <w:szCs w:val="20"/>
        </w:rPr>
        <w:t>acerca da aplicação das regras e condições previstas no</w:t>
      </w:r>
      <w:r w:rsidR="001722ED" w:rsidRPr="000D48E0">
        <w:rPr>
          <w:rFonts w:ascii="Verdana" w:hAnsi="Verdana"/>
          <w:sz w:val="20"/>
          <w:szCs w:val="20"/>
        </w:rPr>
        <w:t xml:space="preserve"> presente Edital</w:t>
      </w:r>
      <w:r w:rsidRPr="000D48E0">
        <w:rPr>
          <w:rFonts w:ascii="Verdana" w:hAnsi="Verdana" w:cs="Verdana,Bold"/>
          <w:bCs/>
          <w:sz w:val="20"/>
          <w:szCs w:val="20"/>
        </w:rPr>
        <w:t>.</w:t>
      </w:r>
    </w:p>
    <w:p w:rsidR="0058310D" w:rsidRPr="000D48E0" w:rsidRDefault="0058310D" w:rsidP="00C6594F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0D48E0">
        <w:rPr>
          <w:rFonts w:ascii="Verdana" w:hAnsi="Verdana" w:cs="Verdana,Bold"/>
          <w:bCs/>
          <w:sz w:val="20"/>
          <w:szCs w:val="20"/>
        </w:rPr>
        <w:lastRenderedPageBreak/>
        <w:t xml:space="preserve"> </w:t>
      </w: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2</w:t>
      </w:r>
      <w:proofErr w:type="gramEnd"/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-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D4FE4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FASE I – RECADASTRAMENTO DOS TITULARES DAS CADEIRAS</w:t>
      </w: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2.1 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  <w:t>DA ABRANGÊNCIA DO RECADASTRAMENTO</w:t>
      </w: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2.1.1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Deverão participar do recadastramento todos os Titulares de Cadeiras localizadas no Estádio Mario Filho (Maracanã), </w:t>
      </w:r>
      <w:r w:rsidRPr="0084748C">
        <w:rPr>
          <w:rFonts w:ascii="Verdana" w:hAnsi="Verdana" w:cs="Verdana,Bold"/>
          <w:bCs/>
          <w:sz w:val="20"/>
          <w:szCs w:val="20"/>
        </w:rPr>
        <w:t>pessoa física ou jurídica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, nos termos do disposto nas Leis n</w:t>
      </w:r>
      <w:r w:rsidRPr="0084748C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os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7C4CE1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57, de 14 de novembro de 1947, e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335</w:t>
      </w:r>
      <w:r w:rsidR="007C4CE1" w:rsidRPr="0084748C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de 06 de Setembro de 1949. </w:t>
      </w:r>
    </w:p>
    <w:p w:rsidR="00DC535A" w:rsidRDefault="00DC535A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DC535A" w:rsidRDefault="00DC535A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1EC8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DO PEDIDO DE RECADASTRAMENTO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2.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1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O período de recadastramento ocorrerá ent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re </w:t>
      </w:r>
      <w:r w:rsidR="004557FB">
        <w:rPr>
          <w:rFonts w:ascii="Verdana" w:hAnsi="Verdana" w:cs="Verdana,Bold"/>
          <w:bCs/>
          <w:color w:val="000000"/>
          <w:sz w:val="20"/>
          <w:szCs w:val="20"/>
        </w:rPr>
        <w:t>19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de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bril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de 2013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557FB">
        <w:rPr>
          <w:rFonts w:ascii="Verdana" w:hAnsi="Verdana" w:cs="Verdana,Bold"/>
          <w:bCs/>
          <w:color w:val="000000"/>
          <w:sz w:val="20"/>
          <w:szCs w:val="20"/>
        </w:rPr>
        <w:t>e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557FB">
        <w:rPr>
          <w:rFonts w:ascii="Verdana" w:hAnsi="Verdana" w:cs="Verdana,Bold"/>
          <w:bCs/>
          <w:color w:val="000000"/>
          <w:sz w:val="20"/>
          <w:szCs w:val="20"/>
        </w:rPr>
        <w:t>10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de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m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aio de 2013, de segunda a sext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r w:rsidR="00DB2AC7" w:rsidRPr="0084748C">
        <w:rPr>
          <w:rFonts w:ascii="Verdana" w:hAnsi="Verdana" w:cs="Verdana,Bold"/>
          <w:bCs/>
          <w:color w:val="000000"/>
          <w:sz w:val="20"/>
          <w:szCs w:val="20"/>
        </w:rPr>
        <w:t>-feira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, das 9h às 19h</w:t>
      </w:r>
      <w:r w:rsidR="004557FB">
        <w:rPr>
          <w:rFonts w:ascii="Verdana" w:hAnsi="Verdana" w:cs="Verdana,Bold"/>
          <w:bCs/>
          <w:color w:val="000000"/>
          <w:sz w:val="20"/>
          <w:szCs w:val="20"/>
        </w:rPr>
        <w:t>, e aos sábados, das 9h às 15h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.2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O recadastramento ocorrerá no seguinte endereço: Ginásio Gilberto Cardoso (Maracanãzinho), sito à Rua Professor Eurico Rabelo s/n, Maracanã, Rio de Janeiro/RJ</w:t>
      </w:r>
      <w:r w:rsidR="00C81EC8" w:rsidRPr="000D48E0">
        <w:rPr>
          <w:rFonts w:ascii="Verdana" w:hAnsi="Verdana" w:cs="Verdana,Bold"/>
          <w:bCs/>
          <w:sz w:val="20"/>
          <w:szCs w:val="20"/>
        </w:rPr>
        <w:t>, com entrada pelo</w:t>
      </w:r>
      <w:r w:rsidR="005A69A0" w:rsidRPr="000D48E0">
        <w:rPr>
          <w:rFonts w:ascii="Verdana" w:hAnsi="Verdana" w:cs="Verdana,Bold"/>
          <w:bCs/>
          <w:sz w:val="20"/>
          <w:szCs w:val="20"/>
        </w:rPr>
        <w:t>s</w:t>
      </w:r>
      <w:r w:rsidR="00C81EC8" w:rsidRPr="000D48E0">
        <w:rPr>
          <w:rFonts w:ascii="Verdana" w:hAnsi="Verdana" w:cs="Verdana,Bold"/>
          <w:bCs/>
          <w:sz w:val="20"/>
          <w:szCs w:val="20"/>
        </w:rPr>
        <w:t xml:space="preserve"> Port</w:t>
      </w:r>
      <w:r w:rsidR="005A69A0" w:rsidRPr="000D48E0">
        <w:rPr>
          <w:rFonts w:ascii="Verdana" w:hAnsi="Verdana" w:cs="Verdana,Bold"/>
          <w:bCs/>
          <w:sz w:val="20"/>
          <w:szCs w:val="20"/>
        </w:rPr>
        <w:t>ões 12</w:t>
      </w:r>
      <w:r w:rsidR="00A42F15" w:rsidRPr="000D48E0">
        <w:rPr>
          <w:rFonts w:ascii="Verdana" w:hAnsi="Verdana" w:cs="Verdana,Bold"/>
          <w:bCs/>
          <w:sz w:val="20"/>
          <w:szCs w:val="20"/>
        </w:rPr>
        <w:t>A</w:t>
      </w:r>
      <w:r w:rsidR="005A69A0" w:rsidRPr="000D48E0">
        <w:rPr>
          <w:rFonts w:ascii="Verdana" w:hAnsi="Verdana" w:cs="Verdana,Bold"/>
          <w:bCs/>
          <w:sz w:val="20"/>
          <w:szCs w:val="20"/>
        </w:rPr>
        <w:t xml:space="preserve"> e</w:t>
      </w:r>
      <w:r w:rsidR="00C81EC8" w:rsidRPr="000D48E0">
        <w:rPr>
          <w:rFonts w:ascii="Verdana" w:hAnsi="Verdana" w:cs="Verdana,Bold"/>
          <w:bCs/>
          <w:sz w:val="20"/>
          <w:szCs w:val="20"/>
        </w:rPr>
        <w:t xml:space="preserve"> 20</w:t>
      </w:r>
      <w:r w:rsidR="00DC42C0" w:rsidRPr="000D48E0">
        <w:rPr>
          <w:rFonts w:ascii="Verdana" w:hAnsi="Verdana" w:cs="Verdana,Bold"/>
          <w:bCs/>
          <w:sz w:val="20"/>
          <w:szCs w:val="20"/>
        </w:rPr>
        <w:t>.</w:t>
      </w:r>
    </w:p>
    <w:p w:rsidR="00C81EC8" w:rsidRPr="0084748C" w:rsidRDefault="00C81EC8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:rsidR="00C81EC8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.3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É obrigatório o comparecimento do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ou de seu representante legal, ao local do recadastramento. No caso da mesma Cadeira pertencer a mais de um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, apenas um deles precisará comparecer, p</w:t>
      </w:r>
      <w:r w:rsidR="00C81EC8" w:rsidRPr="0084748C">
        <w:rPr>
          <w:rFonts w:ascii="Verdana" w:hAnsi="Verdana" w:cs="Verdana,Bold"/>
          <w:bCs/>
          <w:sz w:val="20"/>
          <w:szCs w:val="20"/>
        </w:rPr>
        <w:t>orém deverá apresentar</w:t>
      </w:r>
      <w:r w:rsidR="00374C0E" w:rsidRPr="0084748C">
        <w:rPr>
          <w:rFonts w:ascii="Verdana" w:hAnsi="Verdana" w:cs="Verdana,Bold"/>
          <w:bCs/>
          <w:sz w:val="20"/>
          <w:szCs w:val="20"/>
        </w:rPr>
        <w:t xml:space="preserve"> </w:t>
      </w:r>
      <w:r w:rsidR="00D066D7" w:rsidRPr="0084748C">
        <w:rPr>
          <w:rFonts w:ascii="Verdana" w:hAnsi="Verdana" w:cs="Verdana,Bold"/>
          <w:bCs/>
          <w:sz w:val="20"/>
          <w:szCs w:val="20"/>
        </w:rPr>
        <w:t>procuração com poderes específicos</w:t>
      </w:r>
      <w:r w:rsidR="00E26E03" w:rsidRPr="0084748C">
        <w:rPr>
          <w:rFonts w:ascii="Verdana" w:hAnsi="Verdana" w:cs="Verdana,Bold"/>
          <w:bCs/>
          <w:sz w:val="20"/>
          <w:szCs w:val="20"/>
        </w:rPr>
        <w:t xml:space="preserve"> para a prática do ato objeto deste edital</w:t>
      </w:r>
      <w:r w:rsidR="00374C0E" w:rsidRPr="0084748C">
        <w:rPr>
          <w:rFonts w:ascii="Verdana" w:hAnsi="Verdana" w:cs="Verdana,Bold"/>
          <w:bCs/>
          <w:sz w:val="20"/>
          <w:szCs w:val="20"/>
        </w:rPr>
        <w:t xml:space="preserve"> e</w:t>
      </w:r>
      <w:r w:rsidR="00D066D7" w:rsidRPr="0084748C">
        <w:rPr>
          <w:rFonts w:ascii="Verdana" w:hAnsi="Verdana" w:cs="Verdana,Bold"/>
          <w:bCs/>
          <w:sz w:val="20"/>
          <w:szCs w:val="20"/>
        </w:rPr>
        <w:t>, na hipótese de instrumento particular,</w:t>
      </w:r>
      <w:r w:rsidR="00374C0E" w:rsidRPr="0084748C">
        <w:rPr>
          <w:rFonts w:ascii="Verdana" w:hAnsi="Verdana" w:cs="Verdana,Bold"/>
          <w:bCs/>
          <w:sz w:val="20"/>
          <w:szCs w:val="20"/>
        </w:rPr>
        <w:t xml:space="preserve"> firma reconhecida</w:t>
      </w:r>
      <w:r w:rsidR="00E13690" w:rsidRPr="0084748C">
        <w:rPr>
          <w:rFonts w:ascii="Verdana" w:hAnsi="Verdana" w:cs="Verdana,Bold"/>
          <w:bCs/>
          <w:sz w:val="20"/>
          <w:szCs w:val="20"/>
        </w:rPr>
        <w:t xml:space="preserve"> por autenticidade</w:t>
      </w:r>
      <w:r w:rsidR="00D066D7" w:rsidRPr="0084748C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cópia autenticada de todos os documentos dos demais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es, na forma do item</w:t>
      </w:r>
      <w:r w:rsidR="00C81EC8" w:rsidRPr="0084748C">
        <w:rPr>
          <w:rFonts w:ascii="Verdana" w:hAnsi="Verdana" w:cs="Verdana,Bold"/>
          <w:bCs/>
          <w:color w:val="002060"/>
          <w:sz w:val="20"/>
          <w:szCs w:val="20"/>
        </w:rPr>
        <w:t xml:space="preserve"> </w:t>
      </w:r>
      <w:r w:rsidR="00CA58C4" w:rsidRPr="0084748C">
        <w:rPr>
          <w:rFonts w:ascii="Verdana" w:hAnsi="Verdana" w:cs="Verdana,Bold"/>
          <w:bCs/>
          <w:color w:val="002060"/>
          <w:sz w:val="20"/>
          <w:szCs w:val="20"/>
        </w:rPr>
        <w:t>2.3</w:t>
      </w:r>
      <w:r w:rsidR="00C81EC8" w:rsidRPr="0084748C">
        <w:rPr>
          <w:rFonts w:ascii="Verdana" w:hAnsi="Verdana" w:cs="Verdana,Bold"/>
          <w:bCs/>
          <w:color w:val="002060"/>
          <w:sz w:val="20"/>
          <w:szCs w:val="20"/>
        </w:rPr>
        <w:t xml:space="preserve"> 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des</w:t>
      </w:r>
      <w:r w:rsidR="00CA58C4" w:rsidRPr="0084748C">
        <w:rPr>
          <w:rFonts w:ascii="Verdana" w:hAnsi="Verdana" w:cs="Verdana,Bold"/>
          <w:bCs/>
          <w:color w:val="000000"/>
          <w:sz w:val="20"/>
          <w:szCs w:val="20"/>
        </w:rPr>
        <w:t>t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e instrumento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5814E6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.4.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pedido de recadastramento se dará, obrigatoriamente, através do preenchimento do “Formulário de Pedido de Recadastramento” e da entrega dos documentos indicados no item </w:t>
      </w:r>
      <w:r w:rsidR="00CA58C4" w:rsidRPr="0084748C">
        <w:rPr>
          <w:rFonts w:ascii="Verdana" w:hAnsi="Verdana" w:cs="Verdana,Bold"/>
          <w:bCs/>
          <w:color w:val="000000"/>
          <w:sz w:val="20"/>
          <w:szCs w:val="20"/>
        </w:rPr>
        <w:t>2.3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5814E6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.5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966E28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966E28" w:rsidRPr="00966E28">
        <w:rPr>
          <w:rFonts w:ascii="Verdana" w:hAnsi="Verdana" w:cs="Verdana,Bold"/>
          <w:bCs/>
          <w:color w:val="000000"/>
          <w:sz w:val="20"/>
          <w:szCs w:val="20"/>
        </w:rPr>
        <w:t>ou seu representante legal</w:t>
      </w:r>
      <w:r w:rsidR="00966E28">
        <w:rPr>
          <w:rFonts w:ascii="Verdana" w:hAnsi="Verdana" w:cs="Verdana,Bold"/>
          <w:bCs/>
          <w:color w:val="000000"/>
          <w:sz w:val="20"/>
          <w:szCs w:val="20"/>
        </w:rPr>
        <w:t xml:space="preserve">, 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poderá optar por preencher via </w:t>
      </w:r>
      <w:r w:rsidR="00C81EC8" w:rsidRPr="0084748C">
        <w:rPr>
          <w:rFonts w:ascii="Verdana" w:hAnsi="Verdana" w:cs="Verdana,Bold"/>
          <w:bCs/>
          <w:i/>
          <w:color w:val="000000"/>
          <w:sz w:val="20"/>
          <w:szCs w:val="20"/>
        </w:rPr>
        <w:t>internet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o “Formulário de Pedido de Recadastramento”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disponibilizado no endereço eletrônico: </w:t>
      </w:r>
      <w:r w:rsidR="0017410B" w:rsidRPr="0084748C">
        <w:rPr>
          <w:rFonts w:ascii="Verdana" w:hAnsi="Verdana" w:cs="Verdana,Bold"/>
          <w:bCs/>
          <w:color w:val="000000"/>
          <w:sz w:val="20"/>
          <w:szCs w:val="20"/>
        </w:rPr>
        <w:t>www.cadeiracativa.rj.gov.br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374C0E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.6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formulário poderá ser preenchido pelo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966E28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966E28" w:rsidRPr="00966E28">
        <w:rPr>
          <w:rFonts w:ascii="Verdana" w:hAnsi="Verdana" w:cs="Verdana,Bold"/>
          <w:bCs/>
          <w:color w:val="000000"/>
          <w:sz w:val="20"/>
          <w:szCs w:val="20"/>
        </w:rPr>
        <w:t>ou pelo seu representante legal</w:t>
      </w:r>
      <w:r w:rsidR="00966E28">
        <w:rPr>
          <w:rFonts w:ascii="Verdana" w:hAnsi="Verdana" w:cs="Verdana,Bold"/>
          <w:bCs/>
          <w:color w:val="000000"/>
          <w:sz w:val="20"/>
          <w:szCs w:val="20"/>
        </w:rPr>
        <w:t xml:space="preserve">, 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no ato da entrega dos documentos relacionados no item </w:t>
      </w:r>
      <w:r w:rsidR="00CA58C4" w:rsidRPr="0084748C">
        <w:rPr>
          <w:rFonts w:ascii="Verdana" w:hAnsi="Verdana" w:cs="Verdana,Bold"/>
          <w:bCs/>
          <w:color w:val="000000"/>
          <w:sz w:val="20"/>
          <w:szCs w:val="20"/>
        </w:rPr>
        <w:t>2.3</w:t>
      </w:r>
      <w:r w:rsidR="00DC42C0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D4FE4" w:rsidRPr="0084748C" w:rsidRDefault="00CD4FE4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374C0E" w:rsidP="000D48E0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2.2.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7.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pedido de recadastramento realizado via </w:t>
      </w:r>
      <w:r w:rsidR="00C81EC8" w:rsidRPr="0084748C">
        <w:rPr>
          <w:rFonts w:ascii="Verdana" w:hAnsi="Verdana" w:cs="Verdana,Bold"/>
          <w:bCs/>
          <w:i/>
          <w:color w:val="000000"/>
          <w:sz w:val="20"/>
          <w:szCs w:val="20"/>
        </w:rPr>
        <w:t>internet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mencionado no item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.5, não dispensa a obrigatória presença do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, ou de seu representante legal, ao local do recadastramento, e apenas será considerado validado com a entrega dos documentos requeridos.</w:t>
      </w:r>
    </w:p>
    <w:p w:rsidR="00C81EC8" w:rsidRPr="0084748C" w:rsidRDefault="00C81EC8" w:rsidP="00C81E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D48E0" w:rsidRDefault="000D48E0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1EC8" w:rsidRPr="0084748C" w:rsidRDefault="00A11700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2.3</w:t>
      </w:r>
      <w:r w:rsidR="00C81EC8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.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DOS DOCUMENTOS</w:t>
      </w:r>
    </w:p>
    <w:p w:rsidR="00CD4FE4" w:rsidRPr="0084748C" w:rsidRDefault="00CD4FE4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DC535A" w:rsidRDefault="00DC535A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A58C4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2.3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.1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do direito de uso de Cadeiras, ou seu representante legal, deverá comparecer no período e no local do recadastramento indicado no item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2.2</w:t>
      </w:r>
      <w:r w:rsidR="00810948">
        <w:rPr>
          <w:rFonts w:ascii="Verdana" w:hAnsi="Verdana" w:cs="Verdana,Bold"/>
          <w:bCs/>
          <w:color w:val="000000"/>
          <w:sz w:val="20"/>
          <w:szCs w:val="20"/>
        </w:rPr>
        <w:t>.2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com todos os documentos necessários para proceder à validação de seu pedido de recadastramento, para fins de </w:t>
      </w:r>
      <w:r w:rsidR="00C81EC8" w:rsidRPr="00DC535A">
        <w:rPr>
          <w:rFonts w:ascii="Verdana" w:hAnsi="Verdana" w:cs="Verdana,Bold"/>
          <w:bCs/>
          <w:sz w:val="20"/>
          <w:szCs w:val="20"/>
        </w:rPr>
        <w:t>habilitação</w:t>
      </w:r>
      <w:r w:rsidRPr="00DC535A">
        <w:rPr>
          <w:rFonts w:ascii="Verdana" w:hAnsi="Verdana" w:cs="Verdana,Bold"/>
          <w:bCs/>
          <w:sz w:val="20"/>
          <w:szCs w:val="20"/>
        </w:rPr>
        <w:t xml:space="preserve"> à Fase II – Sorteio</w:t>
      </w:r>
      <w:r w:rsidR="00DC42C0" w:rsidRPr="00DC535A">
        <w:rPr>
          <w:rFonts w:ascii="Verdana" w:hAnsi="Verdana" w:cs="Verdana,Bold"/>
          <w:bCs/>
          <w:sz w:val="20"/>
          <w:szCs w:val="20"/>
        </w:rPr>
        <w:t>.</w:t>
      </w:r>
    </w:p>
    <w:p w:rsidR="00C6594F" w:rsidRDefault="00C6594F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A58C4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2.3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.2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Deverão ser apresentados os seguintes documentos: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I. Titular Pessoa Física</w:t>
      </w:r>
    </w:p>
    <w:p w:rsidR="004E1187" w:rsidRPr="0084748C" w:rsidRDefault="004E1187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A58C4" w:rsidRPr="0084748C">
        <w:rPr>
          <w:rFonts w:ascii="Verdana" w:hAnsi="Verdana" w:cs="Verdana,Bold"/>
          <w:bCs/>
          <w:color w:val="000000"/>
          <w:sz w:val="20"/>
          <w:szCs w:val="20"/>
        </w:rPr>
        <w:t>f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ormulário de pedido de recadastramento preenchido;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b)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A58C4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de documento de identidade válido no território nacional;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c)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CA58C4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</w:t>
      </w:r>
      <w:r w:rsidR="00276CED" w:rsidRPr="00DC535A">
        <w:rPr>
          <w:rFonts w:ascii="Verdana" w:hAnsi="Verdana" w:cs="Verdana,Bold"/>
          <w:bCs/>
          <w:sz w:val="20"/>
          <w:szCs w:val="20"/>
        </w:rPr>
        <w:t>o</w:t>
      </w:r>
      <w:r w:rsidRPr="00DC535A">
        <w:rPr>
          <w:rFonts w:ascii="Verdana" w:hAnsi="Verdana" w:cs="Verdana,Bold"/>
          <w:bCs/>
          <w:sz w:val="20"/>
          <w:szCs w:val="20"/>
        </w:rPr>
        <w:t xml:space="preserve"> CPF</w:t>
      </w:r>
      <w:r w:rsidR="009E21A6" w:rsidRPr="00DC535A">
        <w:rPr>
          <w:rFonts w:ascii="Verdana" w:hAnsi="Verdana" w:cs="Verdana,Bold"/>
          <w:bCs/>
          <w:sz w:val="20"/>
          <w:szCs w:val="20"/>
        </w:rPr>
        <w:t>/MF</w:t>
      </w:r>
      <w:r w:rsidRPr="00DC535A">
        <w:rPr>
          <w:rFonts w:ascii="Verdana" w:hAnsi="Verdana" w:cs="Verdana,Bold"/>
          <w:bCs/>
          <w:sz w:val="20"/>
          <w:szCs w:val="20"/>
        </w:rPr>
        <w:t>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d)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CA58C4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de comprovante de residência (dos últimos 2 meses);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>)</w:t>
      </w:r>
      <w:r w:rsidRPr="00DC535A">
        <w:rPr>
          <w:rFonts w:ascii="Verdana" w:hAnsi="Verdana" w:cs="Verdana,Bold"/>
          <w:bCs/>
          <w:sz w:val="20"/>
          <w:szCs w:val="20"/>
        </w:rPr>
        <w:tab/>
      </w:r>
      <w:r w:rsidR="00CA58C4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de documento apto a comprovar a titularidade do direito de uso sobre a </w:t>
      </w:r>
      <w:r w:rsidR="00F419B9" w:rsidRPr="0084748C">
        <w:rPr>
          <w:rFonts w:ascii="Verdana" w:hAnsi="Verdana" w:cs="Verdana,Bold"/>
          <w:bCs/>
          <w:color w:val="000000"/>
          <w:sz w:val="20"/>
          <w:szCs w:val="20"/>
        </w:rPr>
        <w:t>C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adeira</w:t>
      </w:r>
      <w:r w:rsidR="00A34CBE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CA58C4" w:rsidRPr="0084748C" w:rsidRDefault="00CA58C4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II. Titular Falecido </w:t>
      </w:r>
    </w:p>
    <w:p w:rsidR="004E1187" w:rsidRPr="0084748C" w:rsidRDefault="004E1187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r w:rsidR="00F30F5B"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CA58C4" w:rsidRPr="00DC535A">
        <w:rPr>
          <w:rFonts w:ascii="Verdana" w:hAnsi="Verdana" w:cs="Verdana,Bold"/>
          <w:bCs/>
          <w:sz w:val="20"/>
          <w:szCs w:val="20"/>
        </w:rPr>
        <w:t>f</w:t>
      </w:r>
      <w:r w:rsidRPr="00DC535A">
        <w:rPr>
          <w:rFonts w:ascii="Verdana" w:hAnsi="Verdana" w:cs="Verdana,Bold"/>
          <w:bCs/>
          <w:sz w:val="20"/>
          <w:szCs w:val="20"/>
        </w:rPr>
        <w:t>ormulário de pedido de recadastramento preenchido;</w:t>
      </w:r>
    </w:p>
    <w:p w:rsidR="00C81EC8" w:rsidRPr="00DC535A" w:rsidRDefault="00F30F5B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b)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B935CF" w:rsidRPr="00DC535A">
        <w:rPr>
          <w:rFonts w:ascii="Verdana" w:hAnsi="Verdana" w:cs="Verdana,Bold"/>
          <w:bCs/>
          <w:sz w:val="20"/>
          <w:szCs w:val="20"/>
        </w:rPr>
        <w:t>c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ópia </w:t>
      </w:r>
      <w:r w:rsidR="00B935CF" w:rsidRPr="00DC535A">
        <w:rPr>
          <w:rFonts w:ascii="Verdana" w:hAnsi="Verdana" w:cs="Verdana,Bold"/>
          <w:bCs/>
          <w:sz w:val="20"/>
          <w:szCs w:val="20"/>
        </w:rPr>
        <w:t>a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utenticada do </w:t>
      </w:r>
      <w:r w:rsidR="00B935CF" w:rsidRPr="00DC535A">
        <w:rPr>
          <w:rFonts w:ascii="Verdana" w:hAnsi="Verdana" w:cs="Verdana,Bold"/>
          <w:bCs/>
          <w:sz w:val="20"/>
          <w:szCs w:val="20"/>
        </w:rPr>
        <w:t>i</w:t>
      </w:r>
      <w:r w:rsidR="00C81EC8" w:rsidRPr="00DC535A">
        <w:rPr>
          <w:rFonts w:ascii="Verdana" w:hAnsi="Verdana" w:cs="Verdana,Bold"/>
          <w:bCs/>
          <w:sz w:val="20"/>
          <w:szCs w:val="20"/>
        </w:rPr>
        <w:t>nventário</w:t>
      </w:r>
      <w:r w:rsidR="00B62B63" w:rsidRPr="00DC535A">
        <w:rPr>
          <w:rFonts w:ascii="Verdana" w:hAnsi="Verdana" w:cs="Verdana,Bold"/>
          <w:bCs/>
          <w:sz w:val="20"/>
          <w:szCs w:val="20"/>
        </w:rPr>
        <w:t xml:space="preserve"> ou original e cópia do f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ormal de </w:t>
      </w:r>
      <w:r w:rsidR="00B62B63" w:rsidRPr="00DC535A">
        <w:rPr>
          <w:rFonts w:ascii="Verdana" w:hAnsi="Verdana" w:cs="Verdana,Bold"/>
          <w:bCs/>
          <w:sz w:val="20"/>
          <w:szCs w:val="20"/>
        </w:rPr>
        <w:t>p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artilha, </w:t>
      </w:r>
      <w:r w:rsidR="00B62B63" w:rsidRPr="00DC535A">
        <w:rPr>
          <w:rFonts w:ascii="Verdana" w:hAnsi="Verdana" w:cs="Verdana,Bold"/>
          <w:bCs/>
          <w:sz w:val="20"/>
          <w:szCs w:val="20"/>
        </w:rPr>
        <w:t>a</w:t>
      </w:r>
      <w:r w:rsidR="00C81EC8" w:rsidRPr="00DC535A">
        <w:rPr>
          <w:rFonts w:ascii="Verdana" w:hAnsi="Verdana" w:cs="Verdana,Bold"/>
          <w:bCs/>
          <w:sz w:val="20"/>
          <w:szCs w:val="20"/>
        </w:rPr>
        <w:t>lvará</w:t>
      </w:r>
      <w:r w:rsidR="00B62B63" w:rsidRPr="00DC535A">
        <w:rPr>
          <w:rFonts w:ascii="Verdana" w:hAnsi="Verdana" w:cs="Verdana,Bold"/>
          <w:bCs/>
          <w:sz w:val="20"/>
          <w:szCs w:val="20"/>
        </w:rPr>
        <w:t xml:space="preserve"> judicial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, </w:t>
      </w:r>
      <w:r w:rsidR="00A225CB" w:rsidRPr="00DC535A">
        <w:rPr>
          <w:rFonts w:ascii="Verdana" w:hAnsi="Verdana" w:cs="Verdana,Bold"/>
          <w:bCs/>
          <w:sz w:val="20"/>
          <w:szCs w:val="20"/>
        </w:rPr>
        <w:t>escritura pública de inventário extrajudicial</w:t>
      </w:r>
      <w:r w:rsidR="00276CED" w:rsidRPr="00DC535A">
        <w:rPr>
          <w:rFonts w:ascii="Verdana" w:hAnsi="Verdana" w:cs="Verdana,Bold"/>
          <w:bCs/>
          <w:sz w:val="20"/>
          <w:szCs w:val="20"/>
        </w:rPr>
        <w:t xml:space="preserve"> ou determinação judicial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; </w:t>
      </w:r>
    </w:p>
    <w:p w:rsidR="00C81EC8" w:rsidRPr="00DC535A" w:rsidRDefault="003E0345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c</w:t>
      </w:r>
      <w:r w:rsidR="00C81EC8" w:rsidRPr="00DC535A">
        <w:rPr>
          <w:rFonts w:ascii="Verdana" w:hAnsi="Verdana" w:cs="Verdana,Bold"/>
          <w:bCs/>
          <w:sz w:val="20"/>
          <w:szCs w:val="20"/>
        </w:rPr>
        <w:t>)</w:t>
      </w:r>
      <w:proofErr w:type="gramEnd"/>
      <w:r w:rsidR="00C81EC8" w:rsidRPr="00DC535A">
        <w:rPr>
          <w:rFonts w:ascii="Verdana" w:hAnsi="Verdana" w:cs="Verdana,Bold"/>
          <w:bCs/>
          <w:sz w:val="20"/>
          <w:szCs w:val="20"/>
        </w:rPr>
        <w:tab/>
      </w:r>
      <w:r w:rsidRPr="00DC535A">
        <w:rPr>
          <w:rFonts w:ascii="Verdana" w:hAnsi="Verdana" w:cs="Verdana,Bold"/>
          <w:bCs/>
          <w:sz w:val="20"/>
          <w:szCs w:val="20"/>
        </w:rPr>
        <w:t>original e c</w:t>
      </w:r>
      <w:r w:rsidR="00C81EC8" w:rsidRPr="00DC535A">
        <w:rPr>
          <w:rFonts w:ascii="Verdana" w:hAnsi="Verdana" w:cs="Verdana,Bold"/>
          <w:bCs/>
          <w:sz w:val="20"/>
          <w:szCs w:val="20"/>
        </w:rPr>
        <w:t xml:space="preserve">ópia de documento de identidade </w:t>
      </w:r>
      <w:r w:rsidRPr="00DC535A">
        <w:rPr>
          <w:rFonts w:ascii="Verdana" w:hAnsi="Verdana" w:cs="Verdana,Bold"/>
          <w:bCs/>
          <w:sz w:val="20"/>
          <w:szCs w:val="20"/>
        </w:rPr>
        <w:t>do inventariante</w:t>
      </w:r>
      <w:r w:rsidR="009E21A6" w:rsidRPr="00DC535A">
        <w:rPr>
          <w:rFonts w:ascii="Verdana" w:hAnsi="Verdana" w:cs="Verdana,Bold"/>
          <w:bCs/>
          <w:sz w:val="20"/>
          <w:szCs w:val="20"/>
        </w:rPr>
        <w:t xml:space="preserve"> </w:t>
      </w:r>
      <w:r w:rsidR="00C81EC8" w:rsidRPr="00DC535A">
        <w:rPr>
          <w:rFonts w:ascii="Verdana" w:hAnsi="Verdana" w:cs="Verdana,Bold"/>
          <w:bCs/>
          <w:sz w:val="20"/>
          <w:szCs w:val="20"/>
        </w:rPr>
        <w:t>válido no território nacional;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d)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9E21A6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do CPF</w:t>
      </w:r>
      <w:r w:rsidR="009E21A6" w:rsidRPr="00DC535A">
        <w:rPr>
          <w:rFonts w:ascii="Verdana" w:hAnsi="Verdana" w:cs="Verdana,Bold"/>
          <w:bCs/>
          <w:sz w:val="20"/>
          <w:szCs w:val="20"/>
        </w:rPr>
        <w:t>/MF</w:t>
      </w:r>
      <w:r w:rsidRPr="00DC535A">
        <w:rPr>
          <w:rFonts w:ascii="Verdana" w:hAnsi="Verdana" w:cs="Verdana,Bold"/>
          <w:bCs/>
          <w:sz w:val="20"/>
          <w:szCs w:val="20"/>
        </w:rPr>
        <w:t xml:space="preserve"> do </w:t>
      </w:r>
      <w:r w:rsidR="009E21A6" w:rsidRPr="00DC535A">
        <w:rPr>
          <w:rFonts w:ascii="Verdana" w:hAnsi="Verdana" w:cs="Verdana,Bold"/>
          <w:bCs/>
          <w:sz w:val="20"/>
          <w:szCs w:val="20"/>
        </w:rPr>
        <w:t>i</w:t>
      </w:r>
      <w:r w:rsidRPr="00DC535A">
        <w:rPr>
          <w:rFonts w:ascii="Verdana" w:hAnsi="Verdana" w:cs="Verdana,Bold"/>
          <w:bCs/>
          <w:sz w:val="20"/>
          <w:szCs w:val="20"/>
        </w:rPr>
        <w:t>nventariante;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>)</w:t>
      </w:r>
      <w:r w:rsidRPr="00DC535A">
        <w:rPr>
          <w:rFonts w:ascii="Verdana" w:hAnsi="Verdana" w:cs="Verdana,Bold"/>
          <w:bCs/>
          <w:sz w:val="20"/>
          <w:szCs w:val="20"/>
        </w:rPr>
        <w:tab/>
      </w:r>
      <w:r w:rsidR="009E21A6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de </w:t>
      </w:r>
      <w:r w:rsidR="009E21A6" w:rsidRPr="00DC535A">
        <w:rPr>
          <w:rFonts w:ascii="Verdana" w:hAnsi="Verdana" w:cs="Verdana,Bold"/>
          <w:bCs/>
          <w:sz w:val="20"/>
          <w:szCs w:val="20"/>
        </w:rPr>
        <w:t>c</w:t>
      </w:r>
      <w:r w:rsidRPr="00DC535A">
        <w:rPr>
          <w:rFonts w:ascii="Verdana" w:hAnsi="Verdana" w:cs="Verdana,Bold"/>
          <w:bCs/>
          <w:sz w:val="20"/>
          <w:szCs w:val="20"/>
        </w:rPr>
        <w:t xml:space="preserve">omprovante de </w:t>
      </w:r>
      <w:r w:rsidR="009E21A6" w:rsidRPr="00DC535A">
        <w:rPr>
          <w:rFonts w:ascii="Verdana" w:hAnsi="Verdana" w:cs="Verdana,Bold"/>
          <w:bCs/>
          <w:sz w:val="20"/>
          <w:szCs w:val="20"/>
        </w:rPr>
        <w:t>r</w:t>
      </w:r>
      <w:r w:rsidRPr="00DC535A">
        <w:rPr>
          <w:rFonts w:ascii="Verdana" w:hAnsi="Verdana" w:cs="Verdana,Bold"/>
          <w:bCs/>
          <w:sz w:val="20"/>
          <w:szCs w:val="20"/>
        </w:rPr>
        <w:t xml:space="preserve">esidência do </w:t>
      </w:r>
      <w:r w:rsidR="009E21A6" w:rsidRPr="00DC535A">
        <w:rPr>
          <w:rFonts w:ascii="Verdana" w:hAnsi="Verdana" w:cs="Verdana,Bold"/>
          <w:bCs/>
          <w:sz w:val="20"/>
          <w:szCs w:val="20"/>
        </w:rPr>
        <w:t>i</w:t>
      </w:r>
      <w:r w:rsidRPr="00DC535A">
        <w:rPr>
          <w:rFonts w:ascii="Verdana" w:hAnsi="Verdana" w:cs="Verdana,Bold"/>
          <w:bCs/>
          <w:sz w:val="20"/>
          <w:szCs w:val="20"/>
        </w:rPr>
        <w:t>nventariante (dos últimos 2 meses);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f)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9E21A6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de </w:t>
      </w:r>
      <w:r w:rsidR="009E21A6" w:rsidRPr="00DC535A">
        <w:rPr>
          <w:rFonts w:ascii="Verdana" w:hAnsi="Verdana" w:cs="Verdana,Bold"/>
          <w:bCs/>
          <w:sz w:val="20"/>
          <w:szCs w:val="20"/>
        </w:rPr>
        <w:t>d</w:t>
      </w:r>
      <w:r w:rsidRPr="00DC535A">
        <w:rPr>
          <w:rFonts w:ascii="Verdana" w:hAnsi="Verdana" w:cs="Verdana,Bold"/>
          <w:bCs/>
          <w:sz w:val="20"/>
          <w:szCs w:val="20"/>
        </w:rPr>
        <w:t xml:space="preserve">ocumento apto a comprovar a titularidade do direito de uso sobre a </w:t>
      </w:r>
      <w:r w:rsidR="00F419B9" w:rsidRPr="00DC535A">
        <w:rPr>
          <w:rFonts w:ascii="Verdana" w:hAnsi="Verdana" w:cs="Verdana,Bold"/>
          <w:bCs/>
          <w:sz w:val="20"/>
          <w:szCs w:val="20"/>
        </w:rPr>
        <w:t>C</w:t>
      </w:r>
      <w:r w:rsidRPr="00DC535A">
        <w:rPr>
          <w:rFonts w:ascii="Verdana" w:hAnsi="Verdana" w:cs="Verdana,Bold"/>
          <w:bCs/>
          <w:sz w:val="20"/>
          <w:szCs w:val="20"/>
        </w:rPr>
        <w:t>adeira</w:t>
      </w:r>
      <w:r w:rsidR="00AC2F3A" w:rsidRPr="00DC535A">
        <w:rPr>
          <w:rFonts w:ascii="Verdana" w:hAnsi="Verdana" w:cs="Verdana,Bold"/>
          <w:bCs/>
          <w:sz w:val="20"/>
          <w:szCs w:val="20"/>
        </w:rPr>
        <w:t>.</w:t>
      </w:r>
    </w:p>
    <w:p w:rsidR="009E21A6" w:rsidRPr="00DC535A" w:rsidRDefault="009E21A6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84748C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III. Titular Menor de Idade </w:t>
      </w:r>
    </w:p>
    <w:p w:rsidR="004E1187" w:rsidRPr="0084748C" w:rsidRDefault="004E1187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DC535A" w:rsidRDefault="00AC2F3A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Pr="00DC535A">
        <w:rPr>
          <w:rFonts w:ascii="Verdana" w:hAnsi="Verdana" w:cs="Verdana,Bold"/>
          <w:bCs/>
          <w:sz w:val="20"/>
          <w:szCs w:val="20"/>
        </w:rPr>
        <w:t>f</w:t>
      </w:r>
      <w:r w:rsidR="00C81EC8" w:rsidRPr="00DC535A">
        <w:rPr>
          <w:rFonts w:ascii="Verdana" w:hAnsi="Verdana" w:cs="Verdana,Bold"/>
          <w:bCs/>
          <w:sz w:val="20"/>
          <w:szCs w:val="20"/>
        </w:rPr>
        <w:t>ormulário de pedido de recadastramento preenchido;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b)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da </w:t>
      </w:r>
      <w:r w:rsidR="00AC2F3A" w:rsidRPr="00DC535A">
        <w:rPr>
          <w:rFonts w:ascii="Verdana" w:hAnsi="Verdana" w:cs="Verdana,Bold"/>
          <w:bCs/>
          <w:sz w:val="20"/>
          <w:szCs w:val="20"/>
        </w:rPr>
        <w:t>c</w:t>
      </w:r>
      <w:r w:rsidRPr="00DC535A">
        <w:rPr>
          <w:rFonts w:ascii="Verdana" w:hAnsi="Verdana" w:cs="Verdana,Bold"/>
          <w:bCs/>
          <w:sz w:val="20"/>
          <w:szCs w:val="20"/>
        </w:rPr>
        <w:t xml:space="preserve">ertidão de </w:t>
      </w:r>
      <w:r w:rsidR="00AC2F3A" w:rsidRPr="00DC535A">
        <w:rPr>
          <w:rFonts w:ascii="Verdana" w:hAnsi="Verdana" w:cs="Verdana,Bold"/>
          <w:bCs/>
          <w:sz w:val="20"/>
          <w:szCs w:val="20"/>
        </w:rPr>
        <w:t>n</w:t>
      </w:r>
      <w:r w:rsidRPr="00DC535A">
        <w:rPr>
          <w:rFonts w:ascii="Verdana" w:hAnsi="Verdana" w:cs="Verdana,Bold"/>
          <w:bCs/>
          <w:sz w:val="20"/>
          <w:szCs w:val="20"/>
        </w:rPr>
        <w:t>ascimento do menor;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c)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de documento de identidade </w:t>
      </w:r>
      <w:r w:rsidR="00AC2F3A" w:rsidRPr="00DC535A">
        <w:rPr>
          <w:rFonts w:ascii="Verdana" w:hAnsi="Verdana" w:cs="Verdana,Bold"/>
          <w:bCs/>
          <w:sz w:val="20"/>
          <w:szCs w:val="20"/>
        </w:rPr>
        <w:t xml:space="preserve">do menor </w:t>
      </w:r>
      <w:r w:rsidRPr="00DC535A">
        <w:rPr>
          <w:rFonts w:ascii="Verdana" w:hAnsi="Verdana" w:cs="Verdana,Bold"/>
          <w:bCs/>
          <w:sz w:val="20"/>
          <w:szCs w:val="20"/>
        </w:rPr>
        <w:t>válido no território nacional</w:t>
      </w:r>
      <w:r w:rsidR="00AC2F3A" w:rsidRPr="00DC535A">
        <w:rPr>
          <w:rFonts w:ascii="Verdana" w:hAnsi="Verdana" w:cs="Verdana,Bold"/>
          <w:bCs/>
          <w:sz w:val="20"/>
          <w:szCs w:val="20"/>
        </w:rPr>
        <w:t xml:space="preserve"> </w:t>
      </w:r>
      <w:r w:rsidRPr="00DC535A">
        <w:rPr>
          <w:rFonts w:ascii="Verdana" w:hAnsi="Verdana" w:cs="Verdana,Bold"/>
          <w:bCs/>
          <w:sz w:val="20"/>
          <w:szCs w:val="20"/>
        </w:rPr>
        <w:t>(caso possua);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d)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do CPF</w:t>
      </w:r>
      <w:r w:rsidR="00AC2F3A" w:rsidRPr="00DC535A">
        <w:rPr>
          <w:rFonts w:ascii="Verdana" w:hAnsi="Verdana" w:cs="Verdana,Bold"/>
          <w:bCs/>
          <w:sz w:val="20"/>
          <w:szCs w:val="20"/>
        </w:rPr>
        <w:t>/MF</w:t>
      </w:r>
      <w:r w:rsidRPr="00DC535A">
        <w:rPr>
          <w:rFonts w:ascii="Verdana" w:hAnsi="Verdana" w:cs="Verdana,Bold"/>
          <w:bCs/>
          <w:sz w:val="20"/>
          <w:szCs w:val="20"/>
        </w:rPr>
        <w:t xml:space="preserve"> do menor (caso possua);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>)</w:t>
      </w:r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de documento de identidade </w:t>
      </w:r>
      <w:r w:rsidR="00AC2F3A" w:rsidRPr="00DC535A">
        <w:rPr>
          <w:rFonts w:ascii="Verdana" w:hAnsi="Verdana" w:cs="Verdana,Bold"/>
          <w:bCs/>
          <w:sz w:val="20"/>
          <w:szCs w:val="20"/>
        </w:rPr>
        <w:t xml:space="preserve">do responsável legal </w:t>
      </w:r>
      <w:r w:rsidRPr="00DC535A">
        <w:rPr>
          <w:rFonts w:ascii="Verdana" w:hAnsi="Verdana" w:cs="Verdana,Bold"/>
          <w:bCs/>
          <w:sz w:val="20"/>
          <w:szCs w:val="20"/>
        </w:rPr>
        <w:t>válido no território nacional;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f)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>ópia do CPF</w:t>
      </w:r>
      <w:r w:rsidR="00AC2F3A" w:rsidRPr="00DC535A">
        <w:rPr>
          <w:rFonts w:ascii="Verdana" w:hAnsi="Verdana" w:cs="Verdana,Bold"/>
          <w:bCs/>
          <w:sz w:val="20"/>
          <w:szCs w:val="20"/>
        </w:rPr>
        <w:t>/MF</w:t>
      </w:r>
      <w:r w:rsidRPr="00DC535A">
        <w:rPr>
          <w:rFonts w:ascii="Verdana" w:hAnsi="Verdana" w:cs="Verdana,Bold"/>
          <w:bCs/>
          <w:sz w:val="20"/>
          <w:szCs w:val="20"/>
        </w:rPr>
        <w:t xml:space="preserve"> do </w:t>
      </w:r>
      <w:r w:rsidR="00AC2F3A" w:rsidRPr="00DC535A">
        <w:rPr>
          <w:rFonts w:ascii="Verdana" w:hAnsi="Verdana" w:cs="Verdana,Bold"/>
          <w:bCs/>
          <w:sz w:val="20"/>
          <w:szCs w:val="20"/>
        </w:rPr>
        <w:t>r</w:t>
      </w:r>
      <w:r w:rsidRPr="00DC535A">
        <w:rPr>
          <w:rFonts w:ascii="Verdana" w:hAnsi="Verdana" w:cs="Verdana,Bold"/>
          <w:bCs/>
          <w:sz w:val="20"/>
          <w:szCs w:val="20"/>
        </w:rPr>
        <w:t>esponsável legal;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g)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AC2F3A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do </w:t>
      </w:r>
      <w:r w:rsidR="00AC2F3A" w:rsidRPr="00DC535A">
        <w:rPr>
          <w:rFonts w:ascii="Verdana" w:hAnsi="Verdana" w:cs="Verdana,Bold"/>
          <w:bCs/>
          <w:sz w:val="20"/>
          <w:szCs w:val="20"/>
        </w:rPr>
        <w:t>c</w:t>
      </w:r>
      <w:r w:rsidRPr="00DC535A">
        <w:rPr>
          <w:rFonts w:ascii="Verdana" w:hAnsi="Verdana" w:cs="Verdana,Bold"/>
          <w:bCs/>
          <w:sz w:val="20"/>
          <w:szCs w:val="20"/>
        </w:rPr>
        <w:t xml:space="preserve">omprovante de </w:t>
      </w:r>
      <w:r w:rsidR="00AC2F3A" w:rsidRPr="00DC535A">
        <w:rPr>
          <w:rFonts w:ascii="Verdana" w:hAnsi="Verdana" w:cs="Verdana,Bold"/>
          <w:bCs/>
          <w:sz w:val="20"/>
          <w:szCs w:val="20"/>
        </w:rPr>
        <w:t>r</w:t>
      </w:r>
      <w:r w:rsidRPr="00DC535A">
        <w:rPr>
          <w:rFonts w:ascii="Verdana" w:hAnsi="Verdana" w:cs="Verdana,Bold"/>
          <w:bCs/>
          <w:sz w:val="20"/>
          <w:szCs w:val="20"/>
        </w:rPr>
        <w:t xml:space="preserve">esidência do </w:t>
      </w:r>
      <w:r w:rsidR="00AC2F3A" w:rsidRPr="00DC535A">
        <w:rPr>
          <w:rFonts w:ascii="Verdana" w:hAnsi="Verdana" w:cs="Verdana,Bold"/>
          <w:bCs/>
          <w:sz w:val="20"/>
          <w:szCs w:val="20"/>
        </w:rPr>
        <w:t>r</w:t>
      </w:r>
      <w:r w:rsidRPr="00DC535A">
        <w:rPr>
          <w:rFonts w:ascii="Verdana" w:hAnsi="Verdana" w:cs="Verdana,Bold"/>
          <w:bCs/>
          <w:sz w:val="20"/>
          <w:szCs w:val="20"/>
        </w:rPr>
        <w:t>esponsável legal (dos últimos 2 meses);</w:t>
      </w:r>
    </w:p>
    <w:p w:rsidR="00C81EC8" w:rsidRPr="00DC535A" w:rsidRDefault="00C81EC8" w:rsidP="006128D9">
      <w:pPr>
        <w:autoSpaceDE w:val="0"/>
        <w:autoSpaceDN w:val="0"/>
        <w:adjustRightInd w:val="0"/>
        <w:spacing w:after="0" w:line="29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DC535A">
        <w:rPr>
          <w:rFonts w:ascii="Verdana" w:hAnsi="Verdana" w:cs="Verdana,Bold"/>
          <w:bCs/>
          <w:sz w:val="20"/>
          <w:szCs w:val="20"/>
        </w:rPr>
        <w:t>h)</w:t>
      </w:r>
      <w:proofErr w:type="gramEnd"/>
      <w:r w:rsidRPr="00DC535A">
        <w:rPr>
          <w:rFonts w:ascii="Verdana" w:hAnsi="Verdana" w:cs="Verdana,Bold"/>
          <w:bCs/>
          <w:sz w:val="20"/>
          <w:szCs w:val="20"/>
        </w:rPr>
        <w:tab/>
      </w:r>
      <w:r w:rsidR="00382A20" w:rsidRPr="00DC535A">
        <w:rPr>
          <w:rFonts w:ascii="Verdana" w:hAnsi="Verdana" w:cs="Verdana,Bold"/>
          <w:bCs/>
          <w:sz w:val="20"/>
          <w:szCs w:val="20"/>
        </w:rPr>
        <w:t>original e c</w:t>
      </w:r>
      <w:r w:rsidRPr="00DC535A">
        <w:rPr>
          <w:rFonts w:ascii="Verdana" w:hAnsi="Verdana" w:cs="Verdana,Bold"/>
          <w:bCs/>
          <w:sz w:val="20"/>
          <w:szCs w:val="20"/>
        </w:rPr>
        <w:t xml:space="preserve">ópia de </w:t>
      </w:r>
      <w:r w:rsidR="00382A20" w:rsidRPr="00DC535A">
        <w:rPr>
          <w:rFonts w:ascii="Verdana" w:hAnsi="Verdana" w:cs="Verdana,Bold"/>
          <w:bCs/>
          <w:sz w:val="20"/>
          <w:szCs w:val="20"/>
        </w:rPr>
        <w:t>d</w:t>
      </w:r>
      <w:r w:rsidRPr="00DC535A">
        <w:rPr>
          <w:rFonts w:ascii="Verdana" w:hAnsi="Verdana" w:cs="Verdana,Bold"/>
          <w:bCs/>
          <w:sz w:val="20"/>
          <w:szCs w:val="20"/>
        </w:rPr>
        <w:t xml:space="preserve">ocumento apto a comprovar a titularidade do direito de uso sobre a </w:t>
      </w:r>
      <w:r w:rsidR="00F419B9" w:rsidRPr="00DC535A">
        <w:rPr>
          <w:rFonts w:ascii="Verdana" w:hAnsi="Verdana" w:cs="Verdana,Bold"/>
          <w:bCs/>
          <w:sz w:val="20"/>
          <w:szCs w:val="20"/>
        </w:rPr>
        <w:t>C</w:t>
      </w:r>
      <w:r w:rsidRPr="00DC535A">
        <w:rPr>
          <w:rFonts w:ascii="Verdana" w:hAnsi="Verdana" w:cs="Verdana,Bold"/>
          <w:bCs/>
          <w:sz w:val="20"/>
          <w:szCs w:val="20"/>
        </w:rPr>
        <w:t>adeira.</w:t>
      </w:r>
    </w:p>
    <w:p w:rsidR="00382A20" w:rsidRPr="00DC535A" w:rsidRDefault="00382A20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84748C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IV. Titular Pessoa Jurídica</w:t>
      </w:r>
    </w:p>
    <w:p w:rsidR="004E1187" w:rsidRPr="0084748C" w:rsidRDefault="004E1187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912976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9A4F38" w:rsidRPr="00912976">
        <w:rPr>
          <w:rFonts w:ascii="Verdana" w:hAnsi="Verdana" w:cs="Verdana,Bold"/>
          <w:bCs/>
          <w:sz w:val="20"/>
          <w:szCs w:val="20"/>
        </w:rPr>
        <w:t>f</w:t>
      </w:r>
      <w:r w:rsidRPr="00912976">
        <w:rPr>
          <w:rFonts w:ascii="Verdana" w:hAnsi="Verdana" w:cs="Verdana,Bold"/>
          <w:bCs/>
          <w:sz w:val="20"/>
          <w:szCs w:val="20"/>
        </w:rPr>
        <w:t>ormulário de pedido de recadastramento preenchido;</w:t>
      </w:r>
    </w:p>
    <w:p w:rsidR="00C81EC8" w:rsidRPr="00912976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912976">
        <w:rPr>
          <w:rFonts w:ascii="Verdana" w:hAnsi="Verdana" w:cs="Verdana,Bold"/>
          <w:bCs/>
          <w:sz w:val="20"/>
          <w:szCs w:val="20"/>
        </w:rPr>
        <w:t>b)</w:t>
      </w:r>
      <w:proofErr w:type="gramEnd"/>
      <w:r w:rsidRPr="00912976">
        <w:rPr>
          <w:rFonts w:ascii="Verdana" w:hAnsi="Verdana" w:cs="Verdana,Bold"/>
          <w:bCs/>
          <w:sz w:val="20"/>
          <w:szCs w:val="20"/>
        </w:rPr>
        <w:tab/>
      </w:r>
      <w:r w:rsidR="009A4F38" w:rsidRPr="00912976">
        <w:rPr>
          <w:rFonts w:ascii="Verdana" w:hAnsi="Verdana" w:cs="Verdana,Bold"/>
          <w:bCs/>
          <w:sz w:val="20"/>
          <w:szCs w:val="20"/>
        </w:rPr>
        <w:t>original e c</w:t>
      </w:r>
      <w:r w:rsidRPr="00912976">
        <w:rPr>
          <w:rFonts w:ascii="Verdana" w:hAnsi="Verdana" w:cs="Verdana,Bold"/>
          <w:bCs/>
          <w:sz w:val="20"/>
          <w:szCs w:val="20"/>
        </w:rPr>
        <w:t>ópia dos Atos Constitutivos (contrato social/estatuto social);</w:t>
      </w:r>
    </w:p>
    <w:p w:rsidR="00C81EC8" w:rsidRPr="00912976" w:rsidRDefault="00C81EC8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912976">
        <w:rPr>
          <w:rFonts w:ascii="Verdana" w:hAnsi="Verdana" w:cs="Verdana,Bold"/>
          <w:bCs/>
          <w:sz w:val="20"/>
          <w:szCs w:val="20"/>
        </w:rPr>
        <w:t>c)</w:t>
      </w:r>
      <w:proofErr w:type="gramEnd"/>
      <w:r w:rsidRPr="00912976">
        <w:rPr>
          <w:rFonts w:ascii="Verdana" w:hAnsi="Verdana" w:cs="Verdana,Bold"/>
          <w:bCs/>
          <w:sz w:val="20"/>
          <w:szCs w:val="20"/>
        </w:rPr>
        <w:tab/>
      </w:r>
      <w:r w:rsidR="009A4F38" w:rsidRPr="00912976">
        <w:rPr>
          <w:rFonts w:ascii="Verdana" w:hAnsi="Verdana" w:cs="Verdana,Bold"/>
          <w:bCs/>
          <w:sz w:val="20"/>
          <w:szCs w:val="20"/>
        </w:rPr>
        <w:t>original e c</w:t>
      </w:r>
      <w:r w:rsidRPr="00912976">
        <w:rPr>
          <w:rFonts w:ascii="Verdana" w:hAnsi="Verdana" w:cs="Verdana,Bold"/>
          <w:bCs/>
          <w:sz w:val="20"/>
          <w:szCs w:val="20"/>
        </w:rPr>
        <w:t xml:space="preserve">ópia de documento de identidade </w:t>
      </w:r>
      <w:r w:rsidR="009A4F38" w:rsidRPr="00912976">
        <w:rPr>
          <w:rFonts w:ascii="Verdana" w:hAnsi="Verdana" w:cs="Verdana,Bold"/>
          <w:bCs/>
          <w:sz w:val="20"/>
          <w:szCs w:val="20"/>
        </w:rPr>
        <w:t>do</w:t>
      </w:r>
      <w:r w:rsidR="00F419B9" w:rsidRPr="00912976">
        <w:rPr>
          <w:rFonts w:ascii="Verdana" w:hAnsi="Verdana" w:cs="Verdana,Bold"/>
          <w:bCs/>
          <w:sz w:val="20"/>
          <w:szCs w:val="20"/>
        </w:rPr>
        <w:t>(s)</w:t>
      </w:r>
      <w:r w:rsidR="009A4F38" w:rsidRPr="00912976">
        <w:rPr>
          <w:rFonts w:ascii="Verdana" w:hAnsi="Verdana" w:cs="Verdana,Bold"/>
          <w:bCs/>
          <w:sz w:val="20"/>
          <w:szCs w:val="20"/>
        </w:rPr>
        <w:t xml:space="preserve"> representante</w:t>
      </w:r>
      <w:r w:rsidR="00F419B9" w:rsidRPr="00912976">
        <w:rPr>
          <w:rFonts w:ascii="Verdana" w:hAnsi="Verdana" w:cs="Verdana,Bold"/>
          <w:bCs/>
          <w:sz w:val="20"/>
          <w:szCs w:val="20"/>
        </w:rPr>
        <w:t>(s)</w:t>
      </w:r>
      <w:r w:rsidR="009A4F38" w:rsidRPr="00912976">
        <w:rPr>
          <w:rFonts w:ascii="Verdana" w:hAnsi="Verdana" w:cs="Verdana,Bold"/>
          <w:bCs/>
          <w:sz w:val="20"/>
          <w:szCs w:val="20"/>
        </w:rPr>
        <w:t xml:space="preserve"> legal</w:t>
      </w:r>
      <w:r w:rsidR="00F419B9" w:rsidRPr="00912976">
        <w:rPr>
          <w:rFonts w:ascii="Verdana" w:hAnsi="Verdana" w:cs="Verdana,Bold"/>
          <w:bCs/>
          <w:sz w:val="20"/>
          <w:szCs w:val="20"/>
        </w:rPr>
        <w:t>(</w:t>
      </w:r>
      <w:proofErr w:type="spellStart"/>
      <w:r w:rsidR="00F419B9" w:rsidRPr="00912976">
        <w:rPr>
          <w:rFonts w:ascii="Verdana" w:hAnsi="Verdana" w:cs="Verdana,Bold"/>
          <w:bCs/>
          <w:sz w:val="20"/>
          <w:szCs w:val="20"/>
        </w:rPr>
        <w:t>is</w:t>
      </w:r>
      <w:proofErr w:type="spellEnd"/>
      <w:r w:rsidR="00F419B9" w:rsidRPr="00912976">
        <w:rPr>
          <w:rFonts w:ascii="Verdana" w:hAnsi="Verdana" w:cs="Verdana,Bold"/>
          <w:bCs/>
          <w:sz w:val="20"/>
          <w:szCs w:val="20"/>
        </w:rPr>
        <w:t>)</w:t>
      </w:r>
      <w:r w:rsidR="009A4F38" w:rsidRPr="00912976">
        <w:rPr>
          <w:rFonts w:ascii="Verdana" w:hAnsi="Verdana" w:cs="Verdana,Bold"/>
          <w:bCs/>
          <w:sz w:val="20"/>
          <w:szCs w:val="20"/>
        </w:rPr>
        <w:t xml:space="preserve"> da sociedade </w:t>
      </w:r>
      <w:r w:rsidRPr="00912976">
        <w:rPr>
          <w:rFonts w:ascii="Verdana" w:hAnsi="Verdana" w:cs="Verdana,Bold"/>
          <w:bCs/>
          <w:sz w:val="20"/>
          <w:szCs w:val="20"/>
        </w:rPr>
        <w:t>válido no território</w:t>
      </w:r>
      <w:r w:rsidR="009A4F38" w:rsidRPr="00912976">
        <w:rPr>
          <w:rFonts w:ascii="Verdana" w:hAnsi="Verdana" w:cs="Verdana,Bold"/>
          <w:bCs/>
          <w:sz w:val="20"/>
          <w:szCs w:val="20"/>
        </w:rPr>
        <w:t xml:space="preserve"> nacional</w:t>
      </w:r>
      <w:r w:rsidRPr="00912976">
        <w:rPr>
          <w:rFonts w:ascii="Verdana" w:hAnsi="Verdana" w:cs="Verdana,Bold"/>
          <w:bCs/>
          <w:sz w:val="20"/>
          <w:szCs w:val="20"/>
        </w:rPr>
        <w:t>;</w:t>
      </w:r>
    </w:p>
    <w:p w:rsidR="00C81EC8" w:rsidRPr="00912976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912976">
        <w:rPr>
          <w:rFonts w:ascii="Verdana" w:hAnsi="Verdana" w:cs="Verdana,Bold"/>
          <w:bCs/>
          <w:sz w:val="20"/>
          <w:szCs w:val="20"/>
        </w:rPr>
        <w:t>d)</w:t>
      </w:r>
      <w:proofErr w:type="gramEnd"/>
      <w:r w:rsidRPr="00912976">
        <w:rPr>
          <w:rFonts w:ascii="Verdana" w:hAnsi="Verdana" w:cs="Verdana,Bold"/>
          <w:bCs/>
          <w:sz w:val="20"/>
          <w:szCs w:val="20"/>
        </w:rPr>
        <w:tab/>
      </w:r>
      <w:r w:rsidR="00F419B9" w:rsidRPr="00912976">
        <w:rPr>
          <w:rFonts w:ascii="Verdana" w:hAnsi="Verdana" w:cs="Verdana,Bold"/>
          <w:bCs/>
          <w:sz w:val="20"/>
          <w:szCs w:val="20"/>
        </w:rPr>
        <w:t>original e c</w:t>
      </w:r>
      <w:r w:rsidRPr="00912976">
        <w:rPr>
          <w:rFonts w:ascii="Verdana" w:hAnsi="Verdana" w:cs="Verdana,Bold"/>
          <w:bCs/>
          <w:sz w:val="20"/>
          <w:szCs w:val="20"/>
        </w:rPr>
        <w:t>ópia d</w:t>
      </w:r>
      <w:r w:rsidR="00F419B9" w:rsidRPr="00912976">
        <w:rPr>
          <w:rFonts w:ascii="Verdana" w:hAnsi="Verdana" w:cs="Verdana,Bold"/>
          <w:bCs/>
          <w:sz w:val="20"/>
          <w:szCs w:val="20"/>
        </w:rPr>
        <w:t>o</w:t>
      </w:r>
      <w:r w:rsidRPr="00912976">
        <w:rPr>
          <w:rFonts w:ascii="Verdana" w:hAnsi="Verdana" w:cs="Verdana,Bold"/>
          <w:bCs/>
          <w:sz w:val="20"/>
          <w:szCs w:val="20"/>
        </w:rPr>
        <w:t xml:space="preserve"> CPF do</w:t>
      </w:r>
      <w:r w:rsidR="00F419B9" w:rsidRPr="00912976">
        <w:rPr>
          <w:rFonts w:ascii="Verdana" w:hAnsi="Verdana" w:cs="Verdana,Bold"/>
          <w:bCs/>
          <w:sz w:val="20"/>
          <w:szCs w:val="20"/>
        </w:rPr>
        <w:t>(s)</w:t>
      </w:r>
      <w:r w:rsidRPr="00912976">
        <w:rPr>
          <w:rFonts w:ascii="Verdana" w:hAnsi="Verdana" w:cs="Verdana,Bold"/>
          <w:bCs/>
          <w:sz w:val="20"/>
          <w:szCs w:val="20"/>
        </w:rPr>
        <w:t xml:space="preserve"> representante</w:t>
      </w:r>
      <w:r w:rsidR="00F419B9" w:rsidRPr="00912976">
        <w:rPr>
          <w:rFonts w:ascii="Verdana" w:hAnsi="Verdana" w:cs="Verdana,Bold"/>
          <w:bCs/>
          <w:sz w:val="20"/>
          <w:szCs w:val="20"/>
        </w:rPr>
        <w:t>(s)</w:t>
      </w:r>
      <w:r w:rsidRPr="00912976">
        <w:rPr>
          <w:rFonts w:ascii="Verdana" w:hAnsi="Verdana" w:cs="Verdana,Bold"/>
          <w:bCs/>
          <w:sz w:val="20"/>
          <w:szCs w:val="20"/>
        </w:rPr>
        <w:t xml:space="preserve"> legal</w:t>
      </w:r>
      <w:r w:rsidR="00F419B9" w:rsidRPr="00912976">
        <w:rPr>
          <w:rFonts w:ascii="Verdana" w:hAnsi="Verdana" w:cs="Verdana,Bold"/>
          <w:bCs/>
          <w:sz w:val="20"/>
          <w:szCs w:val="20"/>
        </w:rPr>
        <w:t>(</w:t>
      </w:r>
      <w:proofErr w:type="spellStart"/>
      <w:r w:rsidR="00F419B9" w:rsidRPr="00912976">
        <w:rPr>
          <w:rFonts w:ascii="Verdana" w:hAnsi="Verdana" w:cs="Verdana,Bold"/>
          <w:bCs/>
          <w:sz w:val="20"/>
          <w:szCs w:val="20"/>
        </w:rPr>
        <w:t>is</w:t>
      </w:r>
      <w:proofErr w:type="spellEnd"/>
      <w:r w:rsidR="00F419B9" w:rsidRPr="00912976">
        <w:rPr>
          <w:rFonts w:ascii="Verdana" w:hAnsi="Verdana" w:cs="Verdana,Bold"/>
          <w:bCs/>
          <w:sz w:val="20"/>
          <w:szCs w:val="20"/>
        </w:rPr>
        <w:t>)</w:t>
      </w:r>
      <w:r w:rsidRPr="00912976">
        <w:rPr>
          <w:rFonts w:ascii="Verdana" w:hAnsi="Verdana" w:cs="Verdana,Bold"/>
          <w:bCs/>
          <w:sz w:val="20"/>
          <w:szCs w:val="20"/>
        </w:rPr>
        <w:t xml:space="preserve"> da sociedade;</w:t>
      </w:r>
    </w:p>
    <w:p w:rsidR="00C81EC8" w:rsidRPr="00912976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912976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Pr="00912976">
        <w:rPr>
          <w:rFonts w:ascii="Verdana" w:hAnsi="Verdana" w:cs="Verdana,Bold"/>
          <w:bCs/>
          <w:sz w:val="20"/>
          <w:szCs w:val="20"/>
        </w:rPr>
        <w:t>)</w:t>
      </w:r>
      <w:r w:rsidRPr="00912976">
        <w:rPr>
          <w:rFonts w:ascii="Verdana" w:hAnsi="Verdana" w:cs="Verdana,Bold"/>
          <w:bCs/>
          <w:sz w:val="20"/>
          <w:szCs w:val="20"/>
        </w:rPr>
        <w:tab/>
      </w:r>
      <w:r w:rsidR="001F17F2" w:rsidRPr="00912976">
        <w:rPr>
          <w:rFonts w:ascii="Verdana" w:hAnsi="Verdana" w:cs="Verdana,Bold"/>
          <w:bCs/>
          <w:sz w:val="20"/>
          <w:szCs w:val="20"/>
        </w:rPr>
        <w:t xml:space="preserve">original e </w:t>
      </w:r>
      <w:r w:rsidR="00F419B9" w:rsidRPr="00912976">
        <w:rPr>
          <w:rFonts w:ascii="Verdana" w:hAnsi="Verdana" w:cs="Verdana,Bold"/>
          <w:bCs/>
          <w:sz w:val="20"/>
          <w:szCs w:val="20"/>
        </w:rPr>
        <w:t>cópia do</w:t>
      </w:r>
      <w:r w:rsidRPr="00912976">
        <w:rPr>
          <w:rFonts w:ascii="Verdana" w:hAnsi="Verdana" w:cs="Verdana,Bold"/>
          <w:bCs/>
          <w:sz w:val="20"/>
          <w:szCs w:val="20"/>
        </w:rPr>
        <w:t xml:space="preserve"> CNPJ</w:t>
      </w:r>
      <w:r w:rsidR="00F419B9" w:rsidRPr="00912976">
        <w:rPr>
          <w:rFonts w:ascii="Verdana" w:hAnsi="Verdana" w:cs="Verdana,Bold"/>
          <w:bCs/>
          <w:sz w:val="20"/>
          <w:szCs w:val="20"/>
        </w:rPr>
        <w:t>/MF da sociedade</w:t>
      </w:r>
      <w:r w:rsidRPr="00912976">
        <w:rPr>
          <w:rFonts w:ascii="Verdana" w:hAnsi="Verdana" w:cs="Verdana,Bold"/>
          <w:bCs/>
          <w:sz w:val="20"/>
          <w:szCs w:val="20"/>
        </w:rPr>
        <w:t>;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912976">
        <w:rPr>
          <w:rFonts w:ascii="Verdana" w:hAnsi="Verdana" w:cs="Verdana,Bold"/>
          <w:bCs/>
          <w:sz w:val="20"/>
          <w:szCs w:val="20"/>
        </w:rPr>
        <w:t>f)</w:t>
      </w:r>
      <w:proofErr w:type="gramEnd"/>
      <w:r w:rsidRPr="00912976">
        <w:rPr>
          <w:rFonts w:ascii="Verdana" w:hAnsi="Verdana" w:cs="Verdana,Bold"/>
          <w:bCs/>
          <w:sz w:val="20"/>
          <w:szCs w:val="20"/>
        </w:rPr>
        <w:tab/>
      </w:r>
      <w:r w:rsidR="00F419B9" w:rsidRPr="00912976">
        <w:rPr>
          <w:rFonts w:ascii="Verdana" w:hAnsi="Verdana" w:cs="Verdana,Bold"/>
          <w:bCs/>
          <w:sz w:val="20"/>
          <w:szCs w:val="20"/>
        </w:rPr>
        <w:t>original e c</w:t>
      </w:r>
      <w:r w:rsidRPr="00912976">
        <w:rPr>
          <w:rFonts w:ascii="Verdana" w:hAnsi="Verdana" w:cs="Verdana,Bold"/>
          <w:bCs/>
          <w:sz w:val="20"/>
          <w:szCs w:val="20"/>
        </w:rPr>
        <w:t xml:space="preserve">ópia </w:t>
      </w:r>
      <w:r w:rsidR="00F419B9" w:rsidRPr="0084748C">
        <w:rPr>
          <w:rFonts w:ascii="Verdana" w:hAnsi="Verdana" w:cs="Verdana,Bold"/>
          <w:bCs/>
          <w:color w:val="000000"/>
          <w:sz w:val="20"/>
          <w:szCs w:val="20"/>
        </w:rPr>
        <w:t>de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F419B9" w:rsidRPr="0084748C">
        <w:rPr>
          <w:rFonts w:ascii="Verdana" w:hAnsi="Verdana" w:cs="Verdana,Bold"/>
          <w:bCs/>
          <w:color w:val="000000"/>
          <w:sz w:val="20"/>
          <w:szCs w:val="20"/>
        </w:rPr>
        <w:t>d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ocumento apto a comprovar a titularidade do direito de uso sobre a </w:t>
      </w:r>
      <w:r w:rsidR="00F419B9" w:rsidRPr="0084748C">
        <w:rPr>
          <w:rFonts w:ascii="Verdana" w:hAnsi="Verdana" w:cs="Verdana,Bold"/>
          <w:bCs/>
          <w:color w:val="000000"/>
          <w:sz w:val="20"/>
          <w:szCs w:val="20"/>
        </w:rPr>
        <w:t>C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adeira.</w:t>
      </w:r>
    </w:p>
    <w:p w:rsidR="00F419B9" w:rsidRPr="0084748C" w:rsidRDefault="00F419B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C81EC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V. Habilitação feita por </w:t>
      </w: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Procurador</w:t>
      </w:r>
      <w:proofErr w:type="gramEnd"/>
    </w:p>
    <w:p w:rsidR="004E1187" w:rsidRPr="0084748C" w:rsidRDefault="004E1187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E26E0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a</w:t>
      </w:r>
      <w:proofErr w:type="gramEnd"/>
      <w:r w:rsidRPr="0084748C">
        <w:rPr>
          <w:rFonts w:ascii="Verdana" w:hAnsi="Verdana" w:cs="Verdana,Bold"/>
          <w:bCs/>
          <w:color w:val="000000"/>
          <w:sz w:val="20"/>
          <w:szCs w:val="20"/>
        </w:rPr>
        <w:t>)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  <w:t>f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ormulário de pedido de recadastramento preenchido;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b)</w:t>
      </w:r>
      <w:proofErr w:type="gramEnd"/>
      <w:r w:rsidRPr="00FA64E4">
        <w:rPr>
          <w:rFonts w:ascii="Verdana" w:hAnsi="Verdana" w:cs="Verdana,Bold"/>
          <w:bCs/>
          <w:sz w:val="20"/>
          <w:szCs w:val="20"/>
        </w:rPr>
        <w:tab/>
      </w:r>
      <w:r w:rsidR="00A34CBE" w:rsidRPr="00FA64E4">
        <w:rPr>
          <w:rFonts w:ascii="Verdana" w:hAnsi="Verdana" w:cs="Verdana,Bold"/>
          <w:bCs/>
          <w:sz w:val="20"/>
          <w:szCs w:val="20"/>
        </w:rPr>
        <w:t>procuração com poderes específicos para a prática do ato objeto deste edital e, na hipótese de instrumento particular, firma reconhecida</w:t>
      </w:r>
      <w:r w:rsidR="00FA64E4" w:rsidRPr="00FA64E4">
        <w:rPr>
          <w:rFonts w:ascii="Verdana" w:hAnsi="Verdana" w:cs="Verdana,Bold"/>
          <w:bCs/>
          <w:sz w:val="20"/>
          <w:szCs w:val="20"/>
        </w:rPr>
        <w:t xml:space="preserve"> por autenticidade</w:t>
      </w:r>
      <w:r w:rsidR="008C52AC" w:rsidRPr="0084748C">
        <w:rPr>
          <w:rFonts w:ascii="Verdana" w:hAnsi="Verdana" w:cs="Verdana,Bold"/>
          <w:bCs/>
          <w:sz w:val="20"/>
          <w:szCs w:val="20"/>
        </w:rPr>
        <w:t>;</w:t>
      </w:r>
    </w:p>
    <w:p w:rsidR="00C81EC8" w:rsidRPr="00FA64E4" w:rsidRDefault="00C81EC8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c)</w:t>
      </w:r>
      <w:proofErr w:type="gramEnd"/>
      <w:r w:rsidRPr="00FA64E4">
        <w:rPr>
          <w:rFonts w:ascii="Verdana" w:hAnsi="Verdana" w:cs="Verdana,Bold"/>
          <w:bCs/>
          <w:sz w:val="20"/>
          <w:szCs w:val="20"/>
        </w:rPr>
        <w:tab/>
      </w:r>
      <w:r w:rsidR="004E1187" w:rsidRPr="00FA64E4">
        <w:rPr>
          <w:rFonts w:ascii="Verdana" w:hAnsi="Verdana" w:cs="Verdana,Bold"/>
          <w:bCs/>
          <w:sz w:val="20"/>
          <w:szCs w:val="20"/>
        </w:rPr>
        <w:t>original e c</w:t>
      </w:r>
      <w:r w:rsidRPr="00FA64E4">
        <w:rPr>
          <w:rFonts w:ascii="Verdana" w:hAnsi="Verdana" w:cs="Verdana,Bold"/>
          <w:bCs/>
          <w:sz w:val="20"/>
          <w:szCs w:val="20"/>
        </w:rPr>
        <w:t>ópia</w:t>
      </w:r>
      <w:r w:rsidR="008C52AC" w:rsidRPr="00FA64E4">
        <w:rPr>
          <w:rFonts w:ascii="Verdana" w:hAnsi="Verdana" w:cs="Verdana,Bold"/>
          <w:bCs/>
          <w:sz w:val="20"/>
          <w:szCs w:val="20"/>
        </w:rPr>
        <w:t xml:space="preserve"> de documento de identidade </w:t>
      </w:r>
      <w:r w:rsidRPr="00FA64E4">
        <w:rPr>
          <w:rFonts w:ascii="Verdana" w:hAnsi="Verdana" w:cs="Verdana,Bold"/>
          <w:bCs/>
          <w:sz w:val="20"/>
          <w:szCs w:val="20"/>
        </w:rPr>
        <w:t>do</w:t>
      </w:r>
      <w:r w:rsidR="008C52AC" w:rsidRPr="00FA64E4">
        <w:rPr>
          <w:rFonts w:ascii="Verdana" w:hAnsi="Verdana" w:cs="Verdana,Bold"/>
          <w:bCs/>
          <w:sz w:val="20"/>
          <w:szCs w:val="20"/>
        </w:rPr>
        <w:t xml:space="preserve"> representado válido em todo o território nacional</w:t>
      </w:r>
      <w:r w:rsidRPr="00FA64E4">
        <w:rPr>
          <w:rFonts w:ascii="Verdana" w:hAnsi="Verdana" w:cs="Verdana,Bold"/>
          <w:bCs/>
          <w:sz w:val="20"/>
          <w:szCs w:val="20"/>
        </w:rPr>
        <w:t>;</w:t>
      </w:r>
    </w:p>
    <w:p w:rsidR="008C52AC" w:rsidRPr="00FA64E4" w:rsidRDefault="008C52AC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d)</w:t>
      </w:r>
      <w:proofErr w:type="gramEnd"/>
      <w:r w:rsidRPr="00FA64E4">
        <w:rPr>
          <w:rFonts w:ascii="Verdana" w:hAnsi="Verdana" w:cs="Verdana,Bold"/>
          <w:bCs/>
          <w:sz w:val="20"/>
          <w:szCs w:val="20"/>
        </w:rPr>
        <w:tab/>
        <w:t xml:space="preserve">original e cópia do CPF/MF do </w:t>
      </w:r>
      <w:r w:rsidR="00E87ED1" w:rsidRPr="00FA64E4">
        <w:rPr>
          <w:rFonts w:ascii="Verdana" w:hAnsi="Verdana" w:cs="Verdana,Bold"/>
          <w:bCs/>
          <w:sz w:val="20"/>
          <w:szCs w:val="20"/>
        </w:rPr>
        <w:t>representado;</w:t>
      </w:r>
    </w:p>
    <w:p w:rsidR="00C81EC8" w:rsidRPr="00FA64E4" w:rsidRDefault="00E87ED1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="00C81EC8" w:rsidRPr="00FA64E4">
        <w:rPr>
          <w:rFonts w:ascii="Verdana" w:hAnsi="Verdana" w:cs="Verdana,Bold"/>
          <w:bCs/>
          <w:sz w:val="20"/>
          <w:szCs w:val="20"/>
        </w:rPr>
        <w:t>)</w:t>
      </w:r>
      <w:r w:rsidR="00C81EC8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,Bold"/>
          <w:bCs/>
          <w:sz w:val="20"/>
          <w:szCs w:val="20"/>
        </w:rPr>
        <w:t xml:space="preserve">original e cópia 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de documento de identidade </w:t>
      </w:r>
      <w:r w:rsidRPr="00FA64E4">
        <w:rPr>
          <w:rFonts w:ascii="Verdana" w:hAnsi="Verdana" w:cs="Verdana,Bold"/>
          <w:bCs/>
          <w:sz w:val="20"/>
          <w:szCs w:val="20"/>
        </w:rPr>
        <w:t xml:space="preserve">do procurador 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válido </w:t>
      </w:r>
      <w:r w:rsidR="00B478DE">
        <w:rPr>
          <w:rFonts w:ascii="Verdana" w:hAnsi="Verdana" w:cs="Verdana,Bold"/>
          <w:bCs/>
          <w:sz w:val="20"/>
          <w:szCs w:val="20"/>
        </w:rPr>
        <w:t>em todo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território nacional;</w:t>
      </w:r>
    </w:p>
    <w:p w:rsidR="00C81EC8" w:rsidRPr="00FA64E4" w:rsidRDefault="00E87ED1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f</w:t>
      </w:r>
      <w:r w:rsidR="00C81EC8" w:rsidRPr="00FA64E4">
        <w:rPr>
          <w:rFonts w:ascii="Verdana" w:hAnsi="Verdana" w:cs="Verdana,Bold"/>
          <w:bCs/>
          <w:sz w:val="20"/>
          <w:szCs w:val="20"/>
        </w:rPr>
        <w:t>)</w:t>
      </w:r>
      <w:proofErr w:type="gramEnd"/>
      <w:r w:rsidR="00C81EC8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,Bold"/>
          <w:bCs/>
          <w:sz w:val="20"/>
          <w:szCs w:val="20"/>
        </w:rPr>
        <w:t xml:space="preserve">original e cópia </w:t>
      </w:r>
      <w:r w:rsidR="00C81EC8" w:rsidRPr="00FA64E4">
        <w:rPr>
          <w:rFonts w:ascii="Verdana" w:hAnsi="Verdana" w:cs="Verdana,Bold"/>
          <w:bCs/>
          <w:sz w:val="20"/>
          <w:szCs w:val="20"/>
        </w:rPr>
        <w:t>do CPF</w:t>
      </w:r>
      <w:r w:rsidRPr="00FA64E4">
        <w:rPr>
          <w:rFonts w:ascii="Verdana" w:hAnsi="Verdana" w:cs="Verdana,Bold"/>
          <w:bCs/>
          <w:sz w:val="20"/>
          <w:szCs w:val="20"/>
        </w:rPr>
        <w:t>/MF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do </w:t>
      </w:r>
      <w:r w:rsidRPr="00FA64E4">
        <w:rPr>
          <w:rFonts w:ascii="Verdana" w:hAnsi="Verdana" w:cs="Verdana,Bold"/>
          <w:bCs/>
          <w:sz w:val="20"/>
          <w:szCs w:val="20"/>
        </w:rPr>
        <w:t>p</w:t>
      </w:r>
      <w:r w:rsidR="00C81EC8" w:rsidRPr="00FA64E4">
        <w:rPr>
          <w:rFonts w:ascii="Verdana" w:hAnsi="Verdana" w:cs="Verdana,Bold"/>
          <w:bCs/>
          <w:sz w:val="20"/>
          <w:szCs w:val="20"/>
        </w:rPr>
        <w:t>rocurador;</w:t>
      </w:r>
    </w:p>
    <w:p w:rsidR="00E87ED1" w:rsidRPr="00FA64E4" w:rsidRDefault="00E87ED1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g)</w:t>
      </w:r>
      <w:proofErr w:type="gramEnd"/>
      <w:r w:rsidRPr="00FA64E4">
        <w:rPr>
          <w:rFonts w:ascii="Verdana" w:hAnsi="Verdana" w:cs="Verdana,Bold"/>
          <w:bCs/>
          <w:sz w:val="20"/>
          <w:szCs w:val="20"/>
        </w:rPr>
        <w:tab/>
        <w:t>original e cópia do comprovante de residência do representado (dos últimos 2 meses);</w:t>
      </w:r>
    </w:p>
    <w:p w:rsidR="00C81EC8" w:rsidRPr="00FA64E4" w:rsidRDefault="00E87ED1" w:rsidP="006128D9">
      <w:pPr>
        <w:autoSpaceDE w:val="0"/>
        <w:autoSpaceDN w:val="0"/>
        <w:adjustRightInd w:val="0"/>
        <w:spacing w:after="0" w:line="280" w:lineRule="exact"/>
        <w:ind w:left="705" w:hanging="705"/>
        <w:jc w:val="both"/>
        <w:rPr>
          <w:rFonts w:ascii="Verdana" w:hAnsi="Verdana" w:cs="Verdana,Bold"/>
          <w:bCs/>
          <w:sz w:val="20"/>
          <w:szCs w:val="20"/>
        </w:rPr>
      </w:pPr>
      <w:proofErr w:type="gramStart"/>
      <w:r w:rsidRPr="00FA64E4">
        <w:rPr>
          <w:rFonts w:ascii="Verdana" w:hAnsi="Verdana" w:cs="Verdana,Bold"/>
          <w:bCs/>
          <w:sz w:val="20"/>
          <w:szCs w:val="20"/>
        </w:rPr>
        <w:t>h</w:t>
      </w:r>
      <w:r w:rsidR="00C81EC8" w:rsidRPr="00FA64E4">
        <w:rPr>
          <w:rFonts w:ascii="Verdana" w:hAnsi="Verdana" w:cs="Verdana,Bold"/>
          <w:bCs/>
          <w:sz w:val="20"/>
          <w:szCs w:val="20"/>
        </w:rPr>
        <w:t>)</w:t>
      </w:r>
      <w:proofErr w:type="gramEnd"/>
      <w:r w:rsidR="00C81EC8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,Bold"/>
          <w:bCs/>
          <w:sz w:val="20"/>
          <w:szCs w:val="20"/>
        </w:rPr>
        <w:t xml:space="preserve">original e cópia </w:t>
      </w:r>
      <w:r w:rsidR="00C81EC8" w:rsidRPr="00FA64E4">
        <w:rPr>
          <w:rFonts w:ascii="Verdana" w:hAnsi="Verdana" w:cs="Verdana,Bold"/>
          <w:bCs/>
          <w:sz w:val="20"/>
          <w:szCs w:val="20"/>
        </w:rPr>
        <w:t>d</w:t>
      </w:r>
      <w:r w:rsidRPr="00FA64E4">
        <w:rPr>
          <w:rFonts w:ascii="Verdana" w:hAnsi="Verdana" w:cs="Verdana,Bold"/>
          <w:bCs/>
          <w:sz w:val="20"/>
          <w:szCs w:val="20"/>
        </w:rPr>
        <w:t>e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Pr="00FA64E4">
        <w:rPr>
          <w:rFonts w:ascii="Verdana" w:hAnsi="Verdana" w:cs="Verdana,Bold"/>
          <w:bCs/>
          <w:sz w:val="20"/>
          <w:szCs w:val="20"/>
        </w:rPr>
        <w:t>d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ocumento apto a comprovar a titularidade do direito de uso sobre a </w:t>
      </w:r>
      <w:r w:rsidRPr="00FA64E4">
        <w:rPr>
          <w:rFonts w:ascii="Verdana" w:hAnsi="Verdana" w:cs="Verdana,Bold"/>
          <w:bCs/>
          <w:sz w:val="20"/>
          <w:szCs w:val="20"/>
        </w:rPr>
        <w:t>C</w:t>
      </w:r>
      <w:r w:rsidR="00C81EC8" w:rsidRPr="00FA64E4">
        <w:rPr>
          <w:rFonts w:ascii="Verdana" w:hAnsi="Verdana" w:cs="Verdana,Bold"/>
          <w:bCs/>
          <w:sz w:val="20"/>
          <w:szCs w:val="20"/>
        </w:rPr>
        <w:t>adeira.</w:t>
      </w:r>
    </w:p>
    <w:p w:rsidR="00E87ED1" w:rsidRPr="0084748C" w:rsidRDefault="00E87ED1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FA64E4" w:rsidRDefault="00A33FD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2.3.</w:t>
      </w:r>
      <w:r w:rsidR="00D33AE3" w:rsidRPr="00FA64E4">
        <w:rPr>
          <w:rFonts w:ascii="Verdana" w:hAnsi="Verdana" w:cs="Verdana,Bold"/>
          <w:bCs/>
          <w:sz w:val="20"/>
          <w:szCs w:val="20"/>
        </w:rPr>
        <w:t xml:space="preserve">3 </w:t>
      </w:r>
      <w:r w:rsidR="00D33AE3" w:rsidRPr="00FA64E4">
        <w:rPr>
          <w:rFonts w:ascii="Verdana" w:hAnsi="Verdana" w:cs="Verdana,Bold"/>
          <w:bCs/>
          <w:sz w:val="20"/>
          <w:szCs w:val="20"/>
        </w:rPr>
        <w:tab/>
        <w:t xml:space="preserve">Na hipótese do responsável legal do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D33AE3" w:rsidRPr="00FA64E4">
        <w:rPr>
          <w:rFonts w:ascii="Verdana" w:hAnsi="Verdana" w:cs="Verdana,Bold"/>
          <w:bCs/>
          <w:sz w:val="20"/>
          <w:szCs w:val="20"/>
        </w:rPr>
        <w:t xml:space="preserve"> menor de idade não ser o pai ou tampouco a mãe, deve ser apresentado, também, original e cópia de documento hábil a comprovar os poderes de representação do menor</w:t>
      </w:r>
      <w:r w:rsidR="00C81EC8" w:rsidRPr="00FA64E4">
        <w:rPr>
          <w:rFonts w:ascii="Verdana" w:hAnsi="Verdana" w:cs="Verdana,Bold"/>
          <w:bCs/>
          <w:sz w:val="20"/>
          <w:szCs w:val="20"/>
        </w:rPr>
        <w:t>.</w:t>
      </w:r>
    </w:p>
    <w:p w:rsidR="00A33FD3" w:rsidRPr="00FA64E4" w:rsidRDefault="00A33FD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D33AE3" w:rsidRPr="00FA64E4" w:rsidRDefault="00D33AE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 xml:space="preserve">2.3.4 </w:t>
      </w:r>
      <w:r w:rsidRPr="00FA64E4">
        <w:rPr>
          <w:rFonts w:ascii="Verdana" w:hAnsi="Verdana" w:cs="Verdana,Bold"/>
          <w:bCs/>
          <w:sz w:val="20"/>
          <w:szCs w:val="20"/>
        </w:rPr>
        <w:tab/>
        <w:t xml:space="preserve">Na hipótese do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Pr="00FA64E4">
        <w:rPr>
          <w:rFonts w:ascii="Verdana" w:hAnsi="Verdana" w:cs="Verdana,Bold"/>
          <w:bCs/>
          <w:sz w:val="20"/>
          <w:szCs w:val="20"/>
        </w:rPr>
        <w:t xml:space="preserve"> ser absolutamente ou relativamente incapaz, o seu representante legal deverá apresentar original e cópia de documento hábil a comprovar os poderes de representação.</w:t>
      </w:r>
    </w:p>
    <w:p w:rsidR="00D33AE3" w:rsidRPr="00FA64E4" w:rsidRDefault="00D33AE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FA64E4" w:rsidRDefault="00BC7C0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2.3.5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C81EC8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,Bold"/>
          <w:bCs/>
          <w:sz w:val="20"/>
          <w:szCs w:val="20"/>
        </w:rPr>
        <w:t xml:space="preserve">O cumprimento da exigência de apresentação de original e cópia dos documentos relacionados acima poderá ser feito pela entrega de 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cópias </w:t>
      </w:r>
      <w:r w:rsidRPr="00FA64E4">
        <w:rPr>
          <w:rFonts w:ascii="Verdana" w:hAnsi="Verdana" w:cs="Verdana,Bold"/>
          <w:bCs/>
          <w:sz w:val="20"/>
          <w:szCs w:val="20"/>
        </w:rPr>
        <w:t xml:space="preserve">autenticadas, </w:t>
      </w:r>
      <w:r w:rsidR="00C81EC8" w:rsidRPr="00FA64E4">
        <w:rPr>
          <w:rFonts w:ascii="Verdana" w:hAnsi="Verdana" w:cs="Verdana,Bold"/>
          <w:bCs/>
          <w:sz w:val="20"/>
          <w:szCs w:val="20"/>
        </w:rPr>
        <w:t>na forma do art. 32</w:t>
      </w:r>
      <w:r w:rsidR="00FA64E4">
        <w:rPr>
          <w:rFonts w:ascii="Verdana" w:hAnsi="Verdana" w:cs="Verdana,Bold"/>
          <w:bCs/>
          <w:sz w:val="20"/>
          <w:szCs w:val="20"/>
        </w:rPr>
        <w:t>,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da Lei 8.666/1993. </w:t>
      </w:r>
    </w:p>
    <w:p w:rsidR="00A33FD3" w:rsidRPr="00FA64E4" w:rsidRDefault="00A33FD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84748C" w:rsidRDefault="0047372F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2.3.6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Após a entrega da documentação pertinente, 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AD4472">
        <w:rPr>
          <w:rFonts w:ascii="Verdana" w:hAnsi="Verdana" w:cs="Verdana,Bold"/>
          <w:bCs/>
          <w:color w:val="000000"/>
          <w:sz w:val="20"/>
          <w:szCs w:val="20"/>
        </w:rPr>
        <w:t>, ou seu representante legal,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receberá um comprovante de entrega dos documentos, quando então ocorrerá a abertura oficial do processo de seu pedido de recadastramento.</w:t>
      </w:r>
    </w:p>
    <w:p w:rsidR="00A33FD3" w:rsidRPr="0084748C" w:rsidRDefault="00A33FD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81EC8" w:rsidRPr="0084748C" w:rsidRDefault="004D0122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2.3.7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ab/>
        <w:t>O pedido de recadastramento que não atender, no todo ou em parte, as condições estipuladas nest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e Edital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terá o andamento de seu processo suspenso até o cumprimento das exigências, que deverá ocorrer no prazo máximo de 15 (quinze) dias corridos da data da publicação da “exigência”, conforme item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2.3.8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A33FD3" w:rsidRPr="000D48E0" w:rsidRDefault="00A33FD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84748C" w:rsidRDefault="00133A43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0D48E0">
        <w:rPr>
          <w:rFonts w:ascii="Verdana" w:hAnsi="Verdana" w:cs="Verdana,Bold"/>
          <w:bCs/>
          <w:sz w:val="20"/>
          <w:szCs w:val="20"/>
        </w:rPr>
        <w:lastRenderedPageBreak/>
        <w:t>2.3.8</w:t>
      </w:r>
      <w:r w:rsidR="00C81EC8" w:rsidRPr="000D48E0">
        <w:rPr>
          <w:rFonts w:ascii="Verdana" w:hAnsi="Verdana" w:cs="Verdana,Bold"/>
          <w:bCs/>
          <w:sz w:val="20"/>
          <w:szCs w:val="20"/>
        </w:rPr>
        <w:t xml:space="preserve"> </w:t>
      </w:r>
      <w:r w:rsidR="00426ED8" w:rsidRPr="000D48E0">
        <w:rPr>
          <w:rFonts w:ascii="Verdana" w:hAnsi="Verdana" w:cs="Verdana,Bold"/>
          <w:bCs/>
          <w:sz w:val="20"/>
          <w:szCs w:val="20"/>
        </w:rPr>
        <w:tab/>
      </w:r>
      <w:r w:rsidR="00C81EC8" w:rsidRPr="000D48E0">
        <w:rPr>
          <w:rFonts w:ascii="Verdana" w:hAnsi="Verdana" w:cs="Verdana,Bold"/>
          <w:bCs/>
          <w:sz w:val="20"/>
          <w:szCs w:val="20"/>
        </w:rPr>
        <w:t xml:space="preserve">Os resultados relativos </w:t>
      </w:r>
      <w:r w:rsidR="00426ED8" w:rsidRPr="000D48E0">
        <w:rPr>
          <w:rFonts w:ascii="Verdana" w:hAnsi="Verdana" w:cs="Verdana,Bold"/>
          <w:bCs/>
          <w:sz w:val="20"/>
          <w:szCs w:val="20"/>
        </w:rPr>
        <w:t>às</w:t>
      </w:r>
      <w:r w:rsidR="00C81EC8" w:rsidRPr="000D48E0">
        <w:rPr>
          <w:rFonts w:ascii="Verdana" w:hAnsi="Verdana" w:cs="Verdana,Bold"/>
          <w:bCs/>
          <w:sz w:val="20"/>
          <w:szCs w:val="20"/>
        </w:rPr>
        <w:t xml:space="preserve"> exigências de processos de recadastramento, serão publicados regularmente no D</w:t>
      </w:r>
      <w:r w:rsidR="0011074A" w:rsidRPr="000D48E0">
        <w:rPr>
          <w:rFonts w:ascii="Verdana" w:hAnsi="Verdana" w:cs="Verdana,Bold"/>
          <w:bCs/>
          <w:sz w:val="20"/>
          <w:szCs w:val="20"/>
        </w:rPr>
        <w:t xml:space="preserve">.O.E.R.J. </w:t>
      </w:r>
      <w:proofErr w:type="gramStart"/>
      <w:r w:rsidR="0011074A" w:rsidRPr="000D48E0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="0011074A" w:rsidRPr="000D48E0">
        <w:rPr>
          <w:rFonts w:ascii="Verdana" w:hAnsi="Verdana" w:cs="Verdana,Bold"/>
          <w:bCs/>
          <w:sz w:val="20"/>
          <w:szCs w:val="20"/>
        </w:rPr>
        <w:t xml:space="preserve"> em jornal de grande circulação</w:t>
      </w:r>
      <w:r w:rsidR="00C81EC8" w:rsidRPr="000D48E0">
        <w:rPr>
          <w:rFonts w:ascii="Verdana" w:hAnsi="Verdana" w:cs="Verdana,Bold"/>
          <w:bCs/>
          <w:sz w:val="20"/>
          <w:szCs w:val="20"/>
        </w:rPr>
        <w:t>, bem como, serão, concomitantemente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comunicados aos interessados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através do envio de mensagem para o endereço eletrônico (</w:t>
      </w:r>
      <w:r w:rsidR="00C81EC8" w:rsidRPr="0084748C">
        <w:rPr>
          <w:rFonts w:ascii="Verdana" w:hAnsi="Verdana" w:cs="Verdana,Bold"/>
          <w:bCs/>
          <w:i/>
          <w:color w:val="000000"/>
          <w:sz w:val="20"/>
          <w:szCs w:val="20"/>
        </w:rPr>
        <w:t>e-mail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) informado pelo </w:t>
      </w:r>
      <w:r w:rsidR="00D95B79" w:rsidRPr="0084748C">
        <w:rPr>
          <w:rFonts w:ascii="Verdana" w:hAnsi="Verdana" w:cs="Verdana,Bold"/>
          <w:bCs/>
          <w:color w:val="000000"/>
          <w:sz w:val="20"/>
          <w:szCs w:val="20"/>
        </w:rPr>
        <w:t>Titular</w:t>
      </w:r>
      <w:r w:rsidR="00C81EC8"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no “Formulário de Pedido de Recadastramento”.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FA64E4" w:rsidRDefault="00FA64E4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1EC8" w:rsidRPr="0084748C" w:rsidRDefault="00125D5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2.4</w:t>
      </w:r>
      <w:r w:rsidR="00C81EC8"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  <w:t>DA HABILITAÇÃO</w:t>
      </w:r>
    </w:p>
    <w:p w:rsidR="00125D5D" w:rsidRPr="0084748C" w:rsidRDefault="00125D5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B10665" w:rsidRDefault="00B10665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FA64E4" w:rsidRDefault="00125D5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2.4</w:t>
      </w:r>
      <w:r w:rsidR="00C81EC8" w:rsidRPr="00FA64E4">
        <w:rPr>
          <w:rFonts w:ascii="Verdana" w:hAnsi="Verdana" w:cs="Verdana,Bold"/>
          <w:bCs/>
          <w:sz w:val="20"/>
          <w:szCs w:val="20"/>
        </w:rPr>
        <w:t>.1</w:t>
      </w:r>
      <w:r w:rsidR="00C81EC8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"/>
          <w:sz w:val="20"/>
          <w:szCs w:val="20"/>
        </w:rPr>
        <w:t>Ao final do exame e validação das informações e documentos apresentados na Fase I -</w:t>
      </w:r>
      <w:r w:rsidRPr="00FA64E4">
        <w:rPr>
          <w:rFonts w:ascii="Verdana" w:hAnsi="Verdana"/>
          <w:sz w:val="20"/>
          <w:szCs w:val="20"/>
        </w:rPr>
        <w:t xml:space="preserve"> </w:t>
      </w:r>
      <w:r w:rsidRPr="00FA64E4">
        <w:rPr>
          <w:rFonts w:ascii="Verdana" w:hAnsi="Verdana" w:cs="Verdana"/>
          <w:sz w:val="20"/>
          <w:szCs w:val="20"/>
        </w:rPr>
        <w:t>Recadastramento dos Titulares das Cadeiras</w:t>
      </w:r>
      <w:r w:rsidR="00DE72CD" w:rsidRPr="00FA64E4">
        <w:rPr>
          <w:rFonts w:ascii="Verdana" w:hAnsi="Verdana" w:cs="Verdana"/>
          <w:sz w:val="20"/>
          <w:szCs w:val="20"/>
        </w:rPr>
        <w:t xml:space="preserve"> </w:t>
      </w:r>
      <w:r w:rsidR="00D76305" w:rsidRPr="00FA64E4">
        <w:rPr>
          <w:rFonts w:ascii="Verdana" w:hAnsi="Verdana" w:cs="Verdana"/>
          <w:sz w:val="20"/>
          <w:szCs w:val="20"/>
        </w:rPr>
        <w:t xml:space="preserve">será </w:t>
      </w:r>
      <w:proofErr w:type="gramStart"/>
      <w:r w:rsidR="00D76305" w:rsidRPr="00FA64E4">
        <w:rPr>
          <w:rFonts w:ascii="Verdana" w:hAnsi="Verdana" w:cs="Verdana"/>
          <w:sz w:val="20"/>
          <w:szCs w:val="20"/>
        </w:rPr>
        <w:t>publicada</w:t>
      </w:r>
      <w:proofErr w:type="gramEnd"/>
      <w:r w:rsidR="00D76305" w:rsidRPr="00FA64E4">
        <w:rPr>
          <w:rFonts w:ascii="Verdana" w:hAnsi="Verdana" w:cs="Verdana"/>
          <w:sz w:val="20"/>
          <w:szCs w:val="20"/>
        </w:rPr>
        <w:t xml:space="preserve"> no D.O.E.R.J.</w:t>
      </w:r>
      <w:r w:rsidR="00B10665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B10665" w:rsidRPr="00FB798B">
        <w:rPr>
          <w:rFonts w:ascii="Verdana" w:hAnsi="Verdana" w:cs="Verdana,Bold"/>
          <w:bCs/>
          <w:color w:val="000000"/>
          <w:sz w:val="20"/>
          <w:szCs w:val="20"/>
        </w:rPr>
        <w:t>e</w:t>
      </w:r>
      <w:proofErr w:type="gramEnd"/>
      <w:r w:rsidR="00B10665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jornal de grande circulação</w:t>
      </w:r>
      <w:r w:rsidR="00D76305" w:rsidRPr="00FA64E4">
        <w:rPr>
          <w:rFonts w:ascii="Verdana" w:hAnsi="Verdana" w:cs="Verdana"/>
          <w:sz w:val="20"/>
          <w:szCs w:val="20"/>
        </w:rPr>
        <w:t xml:space="preserve"> a “Relação dos Titulares de Cadeiras Recadastrados”. O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C930B7" w:rsidRPr="00FA64E4">
        <w:rPr>
          <w:rFonts w:ascii="Verdana" w:hAnsi="Verdana" w:cs="Verdana,Bold"/>
          <w:bCs/>
          <w:sz w:val="20"/>
          <w:szCs w:val="20"/>
        </w:rPr>
        <w:t xml:space="preserve">que tiver o seu recadastramento deferido 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estará </w:t>
      </w:r>
      <w:r w:rsidR="00DE72CD" w:rsidRPr="00FA64E4">
        <w:rPr>
          <w:rFonts w:ascii="Verdana" w:hAnsi="Verdana" w:cs="Verdana,Bold"/>
          <w:bCs/>
          <w:sz w:val="20"/>
          <w:szCs w:val="20"/>
        </w:rPr>
        <w:t>habilitado a</w:t>
      </w:r>
      <w:r w:rsidR="00C81EC8" w:rsidRPr="00FA64E4">
        <w:rPr>
          <w:rFonts w:ascii="Verdana" w:hAnsi="Verdana" w:cs="Verdana,Bold"/>
          <w:bCs/>
          <w:sz w:val="20"/>
          <w:szCs w:val="20"/>
        </w:rPr>
        <w:t xml:space="preserve"> participar da Fase II – </w:t>
      </w:r>
      <w:r w:rsidR="00DE72CD" w:rsidRPr="00FA64E4">
        <w:rPr>
          <w:rFonts w:ascii="Verdana" w:hAnsi="Verdana" w:cs="Verdana,Bold"/>
          <w:bCs/>
          <w:sz w:val="20"/>
          <w:szCs w:val="20"/>
        </w:rPr>
        <w:t>Sorteio</w:t>
      </w:r>
      <w:r w:rsidR="00C81EC8" w:rsidRPr="00FA64E4">
        <w:rPr>
          <w:rFonts w:ascii="Verdana" w:hAnsi="Verdana" w:cs="Verdana,Bold"/>
          <w:bCs/>
          <w:sz w:val="20"/>
          <w:szCs w:val="20"/>
        </w:rPr>
        <w:t>.</w:t>
      </w:r>
    </w:p>
    <w:p w:rsidR="00DE72CD" w:rsidRPr="00FA64E4" w:rsidRDefault="00DE72C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62473C" w:rsidRPr="00FA64E4" w:rsidRDefault="008314EC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2.4.2</w:t>
      </w:r>
      <w:r w:rsidR="00D76305" w:rsidRPr="00FA64E4">
        <w:rPr>
          <w:rFonts w:ascii="Verdana" w:hAnsi="Verdana" w:cs="Verdana,Bold"/>
          <w:bCs/>
          <w:sz w:val="20"/>
          <w:szCs w:val="20"/>
        </w:rPr>
        <w:tab/>
      </w:r>
      <w:r w:rsidR="00C930B7" w:rsidRPr="00FA64E4">
        <w:rPr>
          <w:rFonts w:ascii="Verdana" w:hAnsi="Verdana" w:cs="Verdana,Bold"/>
          <w:bCs/>
          <w:sz w:val="20"/>
          <w:szCs w:val="20"/>
        </w:rPr>
        <w:t xml:space="preserve">Os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C930B7" w:rsidRPr="00FA64E4">
        <w:rPr>
          <w:rFonts w:ascii="Verdana" w:hAnsi="Verdana" w:cs="Verdana,Bold"/>
          <w:bCs/>
          <w:sz w:val="20"/>
          <w:szCs w:val="20"/>
        </w:rPr>
        <w:t xml:space="preserve">es cujo recadastramento for indeferido ou que, por qualquer motivo, não </w:t>
      </w:r>
      <w:r w:rsidR="00D76305" w:rsidRPr="00FA64E4">
        <w:rPr>
          <w:rFonts w:ascii="Verdana" w:hAnsi="Verdana" w:cs="Verdana,Bold"/>
          <w:bCs/>
          <w:sz w:val="20"/>
          <w:szCs w:val="20"/>
        </w:rPr>
        <w:t xml:space="preserve">possam </w:t>
      </w:r>
      <w:r w:rsidR="00C930B7" w:rsidRPr="00FA64E4">
        <w:rPr>
          <w:rFonts w:ascii="Verdana" w:hAnsi="Verdana" w:cs="Verdana,Bold"/>
          <w:bCs/>
          <w:sz w:val="20"/>
          <w:szCs w:val="20"/>
        </w:rPr>
        <w:t>particip</w:t>
      </w:r>
      <w:r w:rsidR="00D76305" w:rsidRPr="00FA64E4">
        <w:rPr>
          <w:rFonts w:ascii="Verdana" w:hAnsi="Verdana" w:cs="Verdana,Bold"/>
          <w:bCs/>
          <w:sz w:val="20"/>
          <w:szCs w:val="20"/>
        </w:rPr>
        <w:t>ar</w:t>
      </w:r>
      <w:r w:rsidR="00C930B7" w:rsidRPr="00FA64E4">
        <w:rPr>
          <w:rFonts w:ascii="Verdana" w:hAnsi="Verdana" w:cs="Verdana,Bold"/>
          <w:bCs/>
          <w:sz w:val="20"/>
          <w:szCs w:val="20"/>
        </w:rPr>
        <w:t xml:space="preserve"> da Fase I - Recadastramento dos Titulares das Cadeiras </w:t>
      </w:r>
      <w:r w:rsidR="004770BF" w:rsidRPr="00FA64E4">
        <w:rPr>
          <w:rFonts w:ascii="Verdana" w:hAnsi="Verdana" w:cs="Verdana,Bold"/>
          <w:bCs/>
          <w:sz w:val="20"/>
          <w:szCs w:val="20"/>
        </w:rPr>
        <w:t>t</w:t>
      </w:r>
      <w:r w:rsidR="00C930B7" w:rsidRPr="00FA64E4">
        <w:rPr>
          <w:rFonts w:ascii="Verdana" w:hAnsi="Verdana" w:cs="Verdana,Bold"/>
          <w:bCs/>
          <w:sz w:val="20"/>
          <w:szCs w:val="20"/>
        </w:rPr>
        <w:t>erão seus lugares reservados e serão posicionados posteriormente</w:t>
      </w:r>
      <w:r w:rsidR="004770BF" w:rsidRPr="00FA64E4">
        <w:rPr>
          <w:rFonts w:ascii="Verdana" w:hAnsi="Verdana" w:cs="Verdana,Bold"/>
          <w:bCs/>
          <w:sz w:val="20"/>
          <w:szCs w:val="20"/>
        </w:rPr>
        <w:t>, respeitada a correspondência de setores indicada na alínea “b”, do item 1.1, deste Edital</w:t>
      </w:r>
      <w:r w:rsidR="00D54AB6" w:rsidRPr="00FA64E4">
        <w:rPr>
          <w:rFonts w:ascii="Verdana" w:hAnsi="Verdana" w:cs="Verdana,Bold"/>
          <w:bCs/>
          <w:sz w:val="20"/>
          <w:szCs w:val="20"/>
        </w:rPr>
        <w:t>.</w:t>
      </w:r>
    </w:p>
    <w:p w:rsidR="0062473C" w:rsidRPr="00FA64E4" w:rsidRDefault="0062473C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C81EC8" w:rsidRPr="00FA64E4" w:rsidRDefault="0062473C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2.4.3</w:t>
      </w:r>
      <w:r w:rsidR="00D76305" w:rsidRPr="00FA64E4">
        <w:rPr>
          <w:rFonts w:ascii="Verdana" w:hAnsi="Verdana" w:cs="Verdana,Bold"/>
          <w:bCs/>
          <w:sz w:val="20"/>
          <w:szCs w:val="20"/>
        </w:rPr>
        <w:tab/>
      </w:r>
      <w:r w:rsidR="00D54AB6" w:rsidRPr="00FA64E4">
        <w:rPr>
          <w:rFonts w:ascii="Verdana" w:hAnsi="Verdana" w:cs="Verdana,Bold"/>
          <w:bCs/>
          <w:sz w:val="20"/>
          <w:szCs w:val="20"/>
        </w:rPr>
        <w:t xml:space="preserve">Os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D54AB6" w:rsidRPr="00FA64E4">
        <w:rPr>
          <w:rFonts w:ascii="Verdana" w:hAnsi="Verdana" w:cs="Verdana,Bold"/>
          <w:bCs/>
          <w:sz w:val="20"/>
          <w:szCs w:val="20"/>
        </w:rPr>
        <w:t xml:space="preserve">es enquadrados </w:t>
      </w:r>
      <w:r w:rsidRPr="00FA64E4">
        <w:rPr>
          <w:rFonts w:ascii="Verdana" w:hAnsi="Verdana" w:cs="Verdana,Bold"/>
          <w:bCs/>
          <w:sz w:val="20"/>
          <w:szCs w:val="20"/>
        </w:rPr>
        <w:t>nas</w:t>
      </w:r>
      <w:r w:rsidR="00D54AB6" w:rsidRPr="00FA64E4">
        <w:rPr>
          <w:rFonts w:ascii="Verdana" w:hAnsi="Verdana" w:cs="Verdana,Bold"/>
          <w:bCs/>
          <w:sz w:val="20"/>
          <w:szCs w:val="20"/>
        </w:rPr>
        <w:t xml:space="preserve"> hipóteses mencionadas</w:t>
      </w:r>
      <w:r w:rsidRPr="00FA64E4">
        <w:rPr>
          <w:rFonts w:ascii="Verdana" w:hAnsi="Verdana" w:cs="Verdana,Bold"/>
          <w:bCs/>
          <w:sz w:val="20"/>
          <w:szCs w:val="20"/>
        </w:rPr>
        <w:t xml:space="preserve"> no item 2.4.2</w:t>
      </w:r>
      <w:r w:rsidR="00D54AB6" w:rsidRPr="00FA64E4">
        <w:rPr>
          <w:rFonts w:ascii="Verdana" w:hAnsi="Verdana" w:cs="Verdana,Bold"/>
          <w:bCs/>
          <w:sz w:val="20"/>
          <w:szCs w:val="20"/>
        </w:rPr>
        <w:t xml:space="preserve"> poderão regularizar sua situação</w:t>
      </w:r>
      <w:r w:rsidR="004770BF" w:rsidRPr="00FA64E4">
        <w:rPr>
          <w:rFonts w:ascii="Verdana" w:hAnsi="Verdana" w:cs="Verdana,Bold"/>
          <w:bCs/>
          <w:sz w:val="20"/>
          <w:szCs w:val="20"/>
        </w:rPr>
        <w:t>, desde que cumpra</w:t>
      </w:r>
      <w:r w:rsidR="0047332E" w:rsidRPr="00FA64E4">
        <w:rPr>
          <w:rFonts w:ascii="Verdana" w:hAnsi="Verdana" w:cs="Verdana,Bold"/>
          <w:bCs/>
          <w:sz w:val="20"/>
          <w:szCs w:val="20"/>
        </w:rPr>
        <w:t>m</w:t>
      </w:r>
      <w:r w:rsidR="004770BF" w:rsidRPr="00FA64E4">
        <w:rPr>
          <w:rFonts w:ascii="Verdana" w:hAnsi="Verdana" w:cs="Verdana,Bold"/>
          <w:bCs/>
          <w:sz w:val="20"/>
          <w:szCs w:val="20"/>
        </w:rPr>
        <w:t xml:space="preserve"> todas as condições estipuladas neste edital e o faça</w:t>
      </w:r>
      <w:r w:rsidR="00D54AB6" w:rsidRPr="00FA64E4">
        <w:rPr>
          <w:rFonts w:ascii="Verdana" w:hAnsi="Verdana" w:cs="Verdana,Bold"/>
          <w:bCs/>
          <w:sz w:val="20"/>
          <w:szCs w:val="20"/>
        </w:rPr>
        <w:t>m</w:t>
      </w:r>
      <w:r w:rsidR="004770BF" w:rsidRPr="00FA64E4">
        <w:rPr>
          <w:rFonts w:ascii="Verdana" w:hAnsi="Verdana" w:cs="Verdana,Bold"/>
          <w:bCs/>
          <w:sz w:val="20"/>
          <w:szCs w:val="20"/>
        </w:rPr>
        <w:t xml:space="preserve"> no prazo máximo de </w:t>
      </w:r>
      <w:proofErr w:type="gramStart"/>
      <w:r w:rsidR="004770BF" w:rsidRPr="00FA64E4">
        <w:rPr>
          <w:rFonts w:ascii="Verdana" w:hAnsi="Verdana" w:cs="Verdana,Bold"/>
          <w:bCs/>
          <w:sz w:val="20"/>
          <w:szCs w:val="20"/>
        </w:rPr>
        <w:t>3</w:t>
      </w:r>
      <w:proofErr w:type="gramEnd"/>
      <w:r w:rsidR="004770BF" w:rsidRPr="00FA64E4">
        <w:rPr>
          <w:rFonts w:ascii="Verdana" w:hAnsi="Verdana" w:cs="Verdana,Bold"/>
          <w:bCs/>
          <w:sz w:val="20"/>
          <w:szCs w:val="20"/>
        </w:rPr>
        <w:t xml:space="preserve"> (três) anos, contados do encerramento do período de recadastramento. Decorrido este prazo, o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4770BF" w:rsidRPr="00FA64E4">
        <w:rPr>
          <w:rFonts w:ascii="Verdana" w:hAnsi="Verdana" w:cs="Verdana,Bold"/>
          <w:bCs/>
          <w:sz w:val="20"/>
          <w:szCs w:val="20"/>
        </w:rPr>
        <w:t xml:space="preserve"> perderá o direito de utilização de sua(s) Cadeira(s)</w:t>
      </w:r>
      <w:r w:rsidR="00C81EC8" w:rsidRPr="00FA64E4">
        <w:rPr>
          <w:rFonts w:ascii="Verdana" w:hAnsi="Verdana" w:cs="Verdana,Bold"/>
          <w:bCs/>
          <w:sz w:val="20"/>
          <w:szCs w:val="20"/>
        </w:rPr>
        <w:t>.</w:t>
      </w:r>
    </w:p>
    <w:p w:rsidR="00C81EC8" w:rsidRPr="0084748C" w:rsidRDefault="00C81EC8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D76305" w:rsidRPr="0084748C" w:rsidRDefault="00D76305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B57F54" w:rsidRPr="0084748C" w:rsidRDefault="00B57F54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2.5.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  <w:t>DO NÚMERO DE IDENTIFICAÇÃO (ID)</w:t>
      </w:r>
    </w:p>
    <w:p w:rsidR="00B57F54" w:rsidRPr="0084748C" w:rsidRDefault="00B57F54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FA64E4" w:rsidRDefault="00FA64E4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color w:val="E36C0A" w:themeColor="accent6" w:themeShade="BF"/>
          <w:sz w:val="20"/>
          <w:szCs w:val="20"/>
        </w:rPr>
      </w:pPr>
    </w:p>
    <w:p w:rsidR="0027611D" w:rsidRPr="00FA64E4" w:rsidRDefault="00B57F54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2.5.1</w:t>
      </w:r>
      <w:r w:rsidR="00D76305" w:rsidRPr="00FA64E4">
        <w:rPr>
          <w:rFonts w:ascii="Verdana" w:hAnsi="Verdana" w:cs="Verdana,Bold"/>
          <w:bCs/>
          <w:sz w:val="20"/>
          <w:szCs w:val="20"/>
        </w:rPr>
        <w:tab/>
      </w:r>
      <w:r w:rsidRPr="00FA64E4">
        <w:rPr>
          <w:rFonts w:ascii="Verdana" w:hAnsi="Verdana" w:cs="Verdana,Bold"/>
          <w:bCs/>
          <w:sz w:val="20"/>
          <w:szCs w:val="20"/>
        </w:rPr>
        <w:t xml:space="preserve">Os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Pr="00FA64E4">
        <w:rPr>
          <w:rFonts w:ascii="Verdana" w:hAnsi="Verdana" w:cs="Verdana,Bold"/>
          <w:bCs/>
          <w:sz w:val="20"/>
          <w:szCs w:val="20"/>
        </w:rPr>
        <w:t xml:space="preserve">es </w:t>
      </w:r>
      <w:r w:rsidR="00D76305" w:rsidRPr="00FA64E4">
        <w:rPr>
          <w:rFonts w:ascii="Verdana" w:hAnsi="Verdana" w:cs="Verdana,Bold"/>
          <w:bCs/>
          <w:sz w:val="20"/>
          <w:szCs w:val="20"/>
        </w:rPr>
        <w:t>habilitados</w:t>
      </w:r>
      <w:r w:rsidRPr="00FA64E4">
        <w:rPr>
          <w:rFonts w:ascii="Verdana" w:hAnsi="Verdana" w:cs="Verdana,Bold"/>
          <w:bCs/>
          <w:sz w:val="20"/>
          <w:szCs w:val="20"/>
        </w:rPr>
        <w:t xml:space="preserve"> na Fase I - </w:t>
      </w:r>
      <w:r w:rsidR="0027611D" w:rsidRPr="00FA64E4">
        <w:rPr>
          <w:rFonts w:ascii="Verdana" w:hAnsi="Verdana" w:cs="Verdana,Bold"/>
          <w:bCs/>
          <w:sz w:val="20"/>
          <w:szCs w:val="20"/>
        </w:rPr>
        <w:t>Recadastramento dos Titulares das Cadeiras receberão</w:t>
      </w:r>
      <w:r w:rsidR="00D76305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Pr="00FA64E4">
        <w:rPr>
          <w:rFonts w:ascii="Verdana" w:hAnsi="Verdana" w:cs="Verdana,Bold"/>
          <w:bCs/>
          <w:sz w:val="20"/>
          <w:szCs w:val="20"/>
        </w:rPr>
        <w:t xml:space="preserve">um </w:t>
      </w:r>
      <w:r w:rsidR="00963677" w:rsidRPr="00FA64E4">
        <w:rPr>
          <w:rFonts w:ascii="Verdana" w:hAnsi="Verdana" w:cs="Verdana,Bold"/>
          <w:bCs/>
          <w:sz w:val="20"/>
          <w:szCs w:val="20"/>
        </w:rPr>
        <w:t>Número de I</w:t>
      </w:r>
      <w:r w:rsidRPr="00FA64E4">
        <w:rPr>
          <w:rFonts w:ascii="Verdana" w:hAnsi="Verdana" w:cs="Verdana,Bold"/>
          <w:bCs/>
          <w:sz w:val="20"/>
          <w:szCs w:val="20"/>
        </w:rPr>
        <w:t>dentificação (ID) para cada Cadeira que possua, excepcionada</w:t>
      </w:r>
      <w:r w:rsidR="00B42C7D">
        <w:rPr>
          <w:rFonts w:ascii="Verdana" w:hAnsi="Verdana" w:cs="Verdana,Bold"/>
          <w:bCs/>
          <w:sz w:val="20"/>
          <w:szCs w:val="20"/>
        </w:rPr>
        <w:t>s</w:t>
      </w:r>
      <w:r w:rsidRPr="00FA64E4">
        <w:rPr>
          <w:rFonts w:ascii="Verdana" w:hAnsi="Verdana" w:cs="Verdana,Bold"/>
          <w:bCs/>
          <w:sz w:val="20"/>
          <w:szCs w:val="20"/>
        </w:rPr>
        <w:t xml:space="preserve"> a</w:t>
      </w:r>
      <w:r w:rsidR="001D77FD">
        <w:rPr>
          <w:rFonts w:ascii="Verdana" w:hAnsi="Verdana" w:cs="Verdana,Bold"/>
          <w:bCs/>
          <w:sz w:val="20"/>
          <w:szCs w:val="20"/>
        </w:rPr>
        <w:t>s</w:t>
      </w:r>
      <w:r w:rsidR="00DF0B7B" w:rsidRPr="00FA64E4">
        <w:rPr>
          <w:rFonts w:ascii="Verdana" w:hAnsi="Verdana" w:cs="Verdana,Bold"/>
          <w:bCs/>
          <w:sz w:val="20"/>
          <w:szCs w:val="20"/>
        </w:rPr>
        <w:t xml:space="preserve"> hipótese</w:t>
      </w:r>
      <w:r w:rsidR="001D77FD">
        <w:rPr>
          <w:rFonts w:ascii="Verdana" w:hAnsi="Verdana" w:cs="Verdana,Bold"/>
          <w:bCs/>
          <w:sz w:val="20"/>
          <w:szCs w:val="20"/>
        </w:rPr>
        <w:t>s</w:t>
      </w:r>
      <w:r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27611D" w:rsidRPr="00FA64E4">
        <w:rPr>
          <w:rFonts w:ascii="Verdana" w:hAnsi="Verdana" w:cs="Verdana,Bold"/>
          <w:bCs/>
          <w:sz w:val="20"/>
          <w:szCs w:val="20"/>
        </w:rPr>
        <w:t>prevista</w:t>
      </w:r>
      <w:r w:rsidR="001D77FD">
        <w:rPr>
          <w:rFonts w:ascii="Verdana" w:hAnsi="Verdana" w:cs="Verdana,Bold"/>
          <w:bCs/>
          <w:sz w:val="20"/>
          <w:szCs w:val="20"/>
        </w:rPr>
        <w:t>s</w:t>
      </w:r>
      <w:r w:rsidR="0027611D" w:rsidRPr="00FA64E4">
        <w:rPr>
          <w:rFonts w:ascii="Verdana" w:hAnsi="Verdana" w:cs="Verdana,Bold"/>
          <w:bCs/>
          <w:sz w:val="20"/>
          <w:szCs w:val="20"/>
        </w:rPr>
        <w:t xml:space="preserve"> n</w:t>
      </w:r>
      <w:r w:rsidRPr="00FA64E4">
        <w:rPr>
          <w:rFonts w:ascii="Verdana" w:hAnsi="Verdana" w:cs="Verdana,Bold"/>
          <w:bCs/>
          <w:sz w:val="20"/>
          <w:szCs w:val="20"/>
        </w:rPr>
        <w:t>o</w:t>
      </w:r>
      <w:r w:rsidR="001D77FD">
        <w:rPr>
          <w:rFonts w:ascii="Verdana" w:hAnsi="Verdana" w:cs="Verdana,Bold"/>
          <w:bCs/>
          <w:sz w:val="20"/>
          <w:szCs w:val="20"/>
        </w:rPr>
        <w:t>s</w:t>
      </w:r>
      <w:r w:rsidRPr="00FA64E4">
        <w:rPr>
          <w:rFonts w:ascii="Verdana" w:hAnsi="Verdana" w:cs="Verdana,Bold"/>
          <w:bCs/>
          <w:sz w:val="20"/>
          <w:szCs w:val="20"/>
        </w:rPr>
        <w:t xml:space="preserve"> ite</w:t>
      </w:r>
      <w:r w:rsidR="001D77FD">
        <w:rPr>
          <w:rFonts w:ascii="Verdana" w:hAnsi="Verdana" w:cs="Verdana,Bold"/>
          <w:bCs/>
          <w:sz w:val="20"/>
          <w:szCs w:val="20"/>
        </w:rPr>
        <w:t>ns</w:t>
      </w:r>
      <w:r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963677" w:rsidRPr="00FA64E4">
        <w:rPr>
          <w:rFonts w:ascii="Verdana" w:hAnsi="Verdana" w:cs="Verdana,Bold"/>
          <w:bCs/>
          <w:sz w:val="20"/>
          <w:szCs w:val="20"/>
        </w:rPr>
        <w:t>2.5.2</w:t>
      </w:r>
      <w:r w:rsidR="00552DED" w:rsidRPr="00FA64E4">
        <w:rPr>
          <w:rFonts w:ascii="Verdana" w:hAnsi="Verdana" w:cs="Verdana,Bold"/>
          <w:bCs/>
          <w:sz w:val="20"/>
          <w:szCs w:val="20"/>
        </w:rPr>
        <w:t xml:space="preserve"> e 2.5.3</w:t>
      </w:r>
      <w:r w:rsidR="0027611D" w:rsidRPr="00FA64E4">
        <w:rPr>
          <w:rFonts w:ascii="Verdana" w:hAnsi="Verdana" w:cs="Verdana,Bold"/>
          <w:bCs/>
          <w:sz w:val="20"/>
          <w:szCs w:val="20"/>
        </w:rPr>
        <w:t xml:space="preserve">. O ID permite que os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27611D" w:rsidRPr="00FA64E4">
        <w:rPr>
          <w:rFonts w:ascii="Verdana" w:hAnsi="Verdana" w:cs="Verdana,Bold"/>
          <w:bCs/>
          <w:sz w:val="20"/>
          <w:szCs w:val="20"/>
        </w:rPr>
        <w:t>es participem</w:t>
      </w:r>
      <w:r w:rsidR="00DF0B7B" w:rsidRPr="00FA64E4">
        <w:rPr>
          <w:rFonts w:ascii="Verdana" w:hAnsi="Verdana" w:cs="Verdana,Bold"/>
          <w:bCs/>
          <w:sz w:val="20"/>
          <w:szCs w:val="20"/>
        </w:rPr>
        <w:t xml:space="preserve"> da</w:t>
      </w:r>
      <w:r w:rsidR="0027611D" w:rsidRPr="00FA64E4">
        <w:rPr>
          <w:rFonts w:ascii="Verdana" w:hAnsi="Verdana" w:cs="Verdana,Bold"/>
          <w:bCs/>
          <w:sz w:val="20"/>
          <w:szCs w:val="20"/>
        </w:rPr>
        <w:t xml:space="preserve"> Fase II – Sorteio.</w:t>
      </w:r>
    </w:p>
    <w:p w:rsidR="00B57F54" w:rsidRPr="00FA64E4" w:rsidRDefault="00963677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 xml:space="preserve"> </w:t>
      </w:r>
    </w:p>
    <w:p w:rsidR="001F73B8" w:rsidRPr="00FA64E4" w:rsidRDefault="0027611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2.5.2</w:t>
      </w:r>
      <w:r w:rsidR="00DF0B7B" w:rsidRPr="00FA64E4">
        <w:rPr>
          <w:rFonts w:ascii="Verdana" w:hAnsi="Verdana" w:cs="Verdana,Bold"/>
          <w:bCs/>
          <w:sz w:val="20"/>
          <w:szCs w:val="20"/>
        </w:rPr>
        <w:tab/>
      </w:r>
      <w:r w:rsidR="00B57F54" w:rsidRPr="00FA64E4">
        <w:rPr>
          <w:rFonts w:ascii="Verdana" w:hAnsi="Verdana" w:cs="Verdana,Bold"/>
          <w:bCs/>
          <w:sz w:val="20"/>
          <w:szCs w:val="20"/>
        </w:rPr>
        <w:t>O</w:t>
      </w:r>
      <w:r w:rsidR="00DF0B7B" w:rsidRPr="00FA64E4">
        <w:rPr>
          <w:rFonts w:ascii="Verdana" w:hAnsi="Verdana" w:cs="Verdana,Bold"/>
          <w:bCs/>
          <w:sz w:val="20"/>
          <w:szCs w:val="20"/>
        </w:rPr>
        <w:t>s</w:t>
      </w:r>
      <w:r w:rsidR="00B57F54"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="00DF0B7B" w:rsidRPr="00FA64E4">
        <w:rPr>
          <w:rFonts w:ascii="Verdana" w:hAnsi="Verdana" w:cs="Verdana,Bold"/>
          <w:bCs/>
          <w:sz w:val="20"/>
          <w:szCs w:val="20"/>
        </w:rPr>
        <w:t>es</w:t>
      </w:r>
      <w:r w:rsidR="00B57F54" w:rsidRPr="00FA64E4">
        <w:rPr>
          <w:rFonts w:ascii="Verdana" w:hAnsi="Verdana" w:cs="Verdana,Bold"/>
          <w:bCs/>
          <w:sz w:val="20"/>
          <w:szCs w:val="20"/>
        </w:rPr>
        <w:t xml:space="preserve"> com duas ou mais Cadeiras</w:t>
      </w:r>
      <w:r w:rsidRPr="00FA64E4">
        <w:rPr>
          <w:rFonts w:ascii="Verdana" w:hAnsi="Verdana" w:cs="Verdana,Bold"/>
          <w:bCs/>
          <w:sz w:val="20"/>
          <w:szCs w:val="20"/>
        </w:rPr>
        <w:t xml:space="preserve"> </w:t>
      </w:r>
      <w:r w:rsidR="00DF0B7B" w:rsidRPr="00FA64E4">
        <w:rPr>
          <w:rFonts w:ascii="Verdana" w:hAnsi="Verdana" w:cs="Verdana,Bold"/>
          <w:bCs/>
          <w:sz w:val="20"/>
          <w:szCs w:val="20"/>
        </w:rPr>
        <w:t>em um</w:t>
      </w:r>
      <w:r w:rsidRPr="00FA64E4">
        <w:rPr>
          <w:rFonts w:ascii="Verdana" w:hAnsi="Verdana" w:cs="Verdana,Bold"/>
          <w:bCs/>
          <w:sz w:val="20"/>
          <w:szCs w:val="20"/>
        </w:rPr>
        <w:t xml:space="preserve"> mesmo setor </w:t>
      </w:r>
      <w:r w:rsidR="00B57F54" w:rsidRPr="00FA64E4">
        <w:rPr>
          <w:rFonts w:ascii="Verdana" w:hAnsi="Verdana" w:cs="Verdana,Bold"/>
          <w:bCs/>
          <w:sz w:val="20"/>
          <w:szCs w:val="20"/>
        </w:rPr>
        <w:t>ter</w:t>
      </w:r>
      <w:r w:rsidRPr="00FA64E4">
        <w:rPr>
          <w:rFonts w:ascii="Verdana" w:hAnsi="Verdana" w:cs="Verdana,Bold"/>
          <w:bCs/>
          <w:sz w:val="20"/>
          <w:szCs w:val="20"/>
        </w:rPr>
        <w:t>ão os</w:t>
      </w:r>
      <w:r w:rsidR="00B57F54" w:rsidRPr="00FA64E4">
        <w:rPr>
          <w:rFonts w:ascii="Verdana" w:hAnsi="Verdana" w:cs="Verdana,Bold"/>
          <w:bCs/>
          <w:sz w:val="20"/>
          <w:szCs w:val="20"/>
        </w:rPr>
        <w:t xml:space="preserve"> seus assentos reunidos </w:t>
      </w:r>
      <w:r w:rsidR="00966E28">
        <w:rPr>
          <w:rFonts w:ascii="Verdana" w:hAnsi="Verdana" w:cs="Verdana,Bold"/>
          <w:bCs/>
          <w:sz w:val="20"/>
          <w:szCs w:val="20"/>
        </w:rPr>
        <w:t xml:space="preserve">contiguamente </w:t>
      </w:r>
      <w:r w:rsidR="00B57F54" w:rsidRPr="00FA64E4">
        <w:rPr>
          <w:rFonts w:ascii="Verdana" w:hAnsi="Verdana" w:cs="Verdana,Bold"/>
          <w:bCs/>
          <w:sz w:val="20"/>
          <w:szCs w:val="20"/>
        </w:rPr>
        <w:t>e receber</w:t>
      </w:r>
      <w:r w:rsidRPr="00FA64E4">
        <w:rPr>
          <w:rFonts w:ascii="Verdana" w:hAnsi="Verdana" w:cs="Verdana,Bold"/>
          <w:bCs/>
          <w:sz w:val="20"/>
          <w:szCs w:val="20"/>
        </w:rPr>
        <w:t>ão</w:t>
      </w:r>
      <w:r w:rsidR="00B57F54" w:rsidRPr="00FA64E4">
        <w:rPr>
          <w:rFonts w:ascii="Verdana" w:hAnsi="Verdana" w:cs="Verdana,Bold"/>
          <w:bCs/>
          <w:sz w:val="20"/>
          <w:szCs w:val="20"/>
        </w:rPr>
        <w:t xml:space="preserve"> um único ID pelo conjunto dessas Cadeiras.</w:t>
      </w:r>
    </w:p>
    <w:p w:rsidR="001F73B8" w:rsidRPr="00FA64E4" w:rsidRDefault="001F73B8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1F73B8" w:rsidRPr="00FA64E4" w:rsidRDefault="001F73B8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2.5.3</w:t>
      </w:r>
      <w:r w:rsidRPr="00FA64E4">
        <w:rPr>
          <w:rFonts w:ascii="Verdana" w:hAnsi="Verdana" w:cs="Verdana,Bold"/>
          <w:bCs/>
          <w:sz w:val="20"/>
          <w:szCs w:val="20"/>
        </w:rPr>
        <w:tab/>
      </w:r>
      <w:r w:rsidR="00552DED" w:rsidRPr="00FA64E4">
        <w:rPr>
          <w:rFonts w:ascii="Verdana" w:hAnsi="Verdana" w:cs="Verdana,Bold"/>
          <w:bCs/>
          <w:sz w:val="20"/>
          <w:szCs w:val="20"/>
        </w:rPr>
        <w:t>Ao</w:t>
      </w:r>
      <w:r w:rsidRPr="00FA64E4">
        <w:rPr>
          <w:rFonts w:ascii="Verdana" w:hAnsi="Verdana" w:cs="Verdana,Bold"/>
          <w:bCs/>
          <w:sz w:val="20"/>
          <w:szCs w:val="20"/>
        </w:rPr>
        <w:t xml:space="preserve">s </w:t>
      </w:r>
      <w:r w:rsidR="00D95B79" w:rsidRPr="00FA64E4">
        <w:rPr>
          <w:rFonts w:ascii="Verdana" w:hAnsi="Verdana" w:cs="Verdana,Bold"/>
          <w:bCs/>
          <w:sz w:val="20"/>
          <w:szCs w:val="20"/>
        </w:rPr>
        <w:t>Titular</w:t>
      </w:r>
      <w:r w:rsidRPr="00FA64E4">
        <w:rPr>
          <w:rFonts w:ascii="Verdana" w:hAnsi="Verdana" w:cs="Verdana,Bold"/>
          <w:bCs/>
          <w:sz w:val="20"/>
          <w:szCs w:val="20"/>
        </w:rPr>
        <w:t>es que possuam duas ou mais Cadeiras em setores diferentes ser</w:t>
      </w:r>
      <w:r w:rsidR="00966E28">
        <w:rPr>
          <w:rFonts w:ascii="Verdana" w:hAnsi="Verdana" w:cs="Verdana,Bold"/>
          <w:bCs/>
          <w:sz w:val="20"/>
          <w:szCs w:val="20"/>
        </w:rPr>
        <w:t>á</w:t>
      </w:r>
      <w:r w:rsidRPr="00FA64E4">
        <w:rPr>
          <w:rFonts w:ascii="Verdana" w:hAnsi="Verdana" w:cs="Verdana,Bold"/>
          <w:bCs/>
          <w:sz w:val="20"/>
          <w:szCs w:val="20"/>
        </w:rPr>
        <w:t xml:space="preserve"> entregue </w:t>
      </w:r>
      <w:r w:rsidR="00966E28">
        <w:rPr>
          <w:rFonts w:ascii="Verdana" w:hAnsi="Verdana" w:cs="Verdana,Bold"/>
          <w:bCs/>
          <w:sz w:val="20"/>
          <w:szCs w:val="20"/>
        </w:rPr>
        <w:t>01(</w:t>
      </w:r>
      <w:r w:rsidRPr="00FA64E4">
        <w:rPr>
          <w:rFonts w:ascii="Verdana" w:hAnsi="Verdana" w:cs="Verdana,Bold"/>
          <w:bCs/>
          <w:sz w:val="20"/>
          <w:szCs w:val="20"/>
        </w:rPr>
        <w:t>um</w:t>
      </w:r>
      <w:r w:rsidR="00966E28">
        <w:rPr>
          <w:rFonts w:ascii="Verdana" w:hAnsi="Verdana" w:cs="Verdana,Bold"/>
          <w:bCs/>
          <w:sz w:val="20"/>
          <w:szCs w:val="20"/>
        </w:rPr>
        <w:t>)</w:t>
      </w:r>
      <w:r w:rsidRPr="00FA64E4">
        <w:rPr>
          <w:rFonts w:ascii="Verdana" w:hAnsi="Verdana" w:cs="Verdana,Bold"/>
          <w:bCs/>
          <w:sz w:val="20"/>
          <w:szCs w:val="20"/>
        </w:rPr>
        <w:t xml:space="preserve"> ID para cada conjunto de cadeiras que possuírem em cada setor.</w:t>
      </w:r>
    </w:p>
    <w:p w:rsidR="001F73B8" w:rsidRPr="00FA64E4" w:rsidRDefault="001F73B8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010F5B" w:rsidRPr="00FA64E4" w:rsidRDefault="00552DED" w:rsidP="006128D9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FA64E4">
        <w:rPr>
          <w:rFonts w:ascii="Verdana" w:hAnsi="Verdana" w:cs="Verdana,Bold"/>
          <w:bCs/>
          <w:sz w:val="20"/>
          <w:szCs w:val="20"/>
        </w:rPr>
        <w:t>2.5.</w:t>
      </w:r>
      <w:r w:rsidR="001F73B8" w:rsidRPr="00FA64E4">
        <w:rPr>
          <w:rFonts w:ascii="Verdana" w:hAnsi="Verdana" w:cs="Verdana,Bold"/>
          <w:bCs/>
          <w:sz w:val="20"/>
          <w:szCs w:val="20"/>
        </w:rPr>
        <w:t>4</w:t>
      </w:r>
      <w:r w:rsidRPr="00FA64E4">
        <w:rPr>
          <w:rFonts w:ascii="Verdana" w:hAnsi="Verdana" w:cs="Verdana,Bold"/>
          <w:bCs/>
          <w:sz w:val="20"/>
          <w:szCs w:val="20"/>
        </w:rPr>
        <w:tab/>
      </w:r>
      <w:r w:rsidR="001F73B8" w:rsidRPr="00FA64E4">
        <w:rPr>
          <w:rFonts w:ascii="Verdana" w:hAnsi="Verdana" w:cs="Verdana,Bold"/>
          <w:bCs/>
          <w:sz w:val="20"/>
          <w:szCs w:val="20"/>
        </w:rPr>
        <w:t>Não será autorizada, em nenhuma hipótese, a troca entre os setores.</w:t>
      </w:r>
      <w:r w:rsidR="00B57F54" w:rsidRPr="00FA64E4">
        <w:rPr>
          <w:rFonts w:ascii="Verdana" w:hAnsi="Verdana" w:cs="Verdana,Bold"/>
          <w:bCs/>
          <w:sz w:val="20"/>
          <w:szCs w:val="20"/>
        </w:rPr>
        <w:t xml:space="preserve"> </w:t>
      </w:r>
    </w:p>
    <w:p w:rsidR="00FC24CF" w:rsidRPr="0084748C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lastRenderedPageBreak/>
        <w:t>3-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</w:r>
      <w:r w:rsidR="00FC24CF" w:rsidRPr="0084748C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FASE II – SORTEIO </w:t>
      </w:r>
    </w:p>
    <w:p w:rsidR="00FC24CF" w:rsidRPr="0084748C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A4047" w:rsidRPr="0084748C" w:rsidRDefault="00CA4047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010F5B" w:rsidRPr="0084748C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>3.1</w:t>
      </w:r>
      <w:r w:rsidRPr="0084748C">
        <w:rPr>
          <w:rFonts w:ascii="Verdana" w:hAnsi="Verdana" w:cs="Verdana,Bold"/>
          <w:b/>
          <w:bCs/>
          <w:color w:val="000000"/>
          <w:sz w:val="20"/>
          <w:szCs w:val="20"/>
        </w:rPr>
        <w:tab/>
      </w:r>
      <w:r w:rsidR="00010F5B" w:rsidRPr="0084748C">
        <w:rPr>
          <w:rFonts w:ascii="Verdana" w:hAnsi="Verdana" w:cs="Verdana,Bold"/>
          <w:b/>
          <w:bCs/>
          <w:color w:val="000000"/>
          <w:sz w:val="20"/>
          <w:szCs w:val="20"/>
        </w:rPr>
        <w:t>DO SORTEIO</w:t>
      </w:r>
    </w:p>
    <w:p w:rsidR="00010F5B" w:rsidRPr="0084748C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A4047" w:rsidRPr="0084748C" w:rsidRDefault="00CA4047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CA4047" w:rsidRPr="0084748C" w:rsidRDefault="00CA4047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3.1.1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  <w:t>O sorteio será realizado</w:t>
      </w:r>
      <w:r w:rsidR="00D97133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>no Ginásio Gilberto Cardoso (Maracanãzinho), sito à Rua Professor Eurico Rabelo s/n, Maracanã, Rio de Janeiro/RJ, com entrada pelo</w:t>
      </w:r>
      <w:r w:rsidR="00A42F15">
        <w:rPr>
          <w:rFonts w:ascii="Verdana" w:hAnsi="Verdana" w:cs="Verdana,Bold"/>
          <w:bCs/>
          <w:color w:val="000000"/>
          <w:sz w:val="20"/>
          <w:szCs w:val="20"/>
        </w:rPr>
        <w:t>s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Port</w:t>
      </w:r>
      <w:r w:rsidR="00A42F15">
        <w:rPr>
          <w:rFonts w:ascii="Verdana" w:hAnsi="Verdana" w:cs="Verdana,Bold"/>
          <w:bCs/>
          <w:color w:val="000000"/>
          <w:sz w:val="20"/>
          <w:szCs w:val="20"/>
        </w:rPr>
        <w:t>ões 12A e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20</w:t>
      </w:r>
      <w:r w:rsidR="00FB798B">
        <w:rPr>
          <w:rFonts w:ascii="Verdana" w:hAnsi="Verdana" w:cs="Verdana,Bold"/>
          <w:bCs/>
          <w:color w:val="000000"/>
          <w:sz w:val="20"/>
          <w:szCs w:val="20"/>
        </w:rPr>
        <w:t>, em data a ser oportunamente designada</w:t>
      </w:r>
      <w:r w:rsidR="00FB798B" w:rsidRPr="00D97133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FB798B">
        <w:rPr>
          <w:rFonts w:ascii="Verdana" w:hAnsi="Verdana" w:cs="Verdana,Bold"/>
          <w:bCs/>
          <w:color w:val="000000"/>
          <w:sz w:val="20"/>
          <w:szCs w:val="20"/>
        </w:rPr>
        <w:t xml:space="preserve">e que será divulgada através de publicação no D.O.E.R.J. </w:t>
      </w:r>
      <w:proofErr w:type="gramStart"/>
      <w:r w:rsidR="00FB798B" w:rsidRPr="00FB798B">
        <w:rPr>
          <w:rFonts w:ascii="Verdana" w:hAnsi="Verdana" w:cs="Verdana,Bold"/>
          <w:bCs/>
          <w:color w:val="000000"/>
          <w:sz w:val="20"/>
          <w:szCs w:val="20"/>
        </w:rPr>
        <w:t>e</w:t>
      </w:r>
      <w:proofErr w:type="gramEnd"/>
      <w:r w:rsidR="00FB798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jornal de grande circulação.</w:t>
      </w:r>
    </w:p>
    <w:p w:rsidR="00CA4047" w:rsidRPr="0084748C" w:rsidRDefault="00CA4047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84748C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3.1</w:t>
      </w:r>
      <w:r w:rsidR="00FC24CF" w:rsidRPr="0084748C">
        <w:rPr>
          <w:rFonts w:ascii="Verdana" w:hAnsi="Verdana" w:cs="Verdana,Bold"/>
          <w:bCs/>
          <w:color w:val="000000"/>
          <w:sz w:val="20"/>
          <w:szCs w:val="20"/>
        </w:rPr>
        <w:t>.</w:t>
      </w:r>
      <w:r w:rsidR="00CA4047" w:rsidRPr="0084748C">
        <w:rPr>
          <w:rFonts w:ascii="Verdana" w:hAnsi="Verdana" w:cs="Verdana,Bold"/>
          <w:bCs/>
          <w:color w:val="000000"/>
          <w:sz w:val="20"/>
          <w:szCs w:val="20"/>
        </w:rPr>
        <w:t>2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O sorteio do novo posicionamento de cada Cadeira será realizado de forma randômica e eletrônica, sem qualquer discricionariedade na escolha e assegurando total isonomia entre os Titulares, conforme sistema apresentado pela </w:t>
      </w:r>
      <w:proofErr w:type="spellStart"/>
      <w:r w:rsidRPr="0084748C">
        <w:rPr>
          <w:rFonts w:ascii="Verdana" w:hAnsi="Verdana" w:cs="Verdana,Bold"/>
          <w:bCs/>
          <w:color w:val="000000"/>
          <w:sz w:val="20"/>
          <w:szCs w:val="20"/>
        </w:rPr>
        <w:t>Loterj</w:t>
      </w:r>
      <w:proofErr w:type="spellEnd"/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, aprovado e ratificado pela SUDERJ e pela Pontifícia Universidade Católica do Rio de Janeiro - PUC-RIO, com acompanhamento do Centro de Tecnologia da Informação e Comunicação do Estado do Rio de Janeiro - PRODERJ e </w:t>
      </w:r>
      <w:r w:rsidR="00CA4047" w:rsidRPr="0084748C">
        <w:rPr>
          <w:rFonts w:ascii="Verdana" w:hAnsi="Verdana" w:cs="Verdana,Bold"/>
          <w:bCs/>
          <w:color w:val="000000"/>
          <w:sz w:val="20"/>
          <w:szCs w:val="20"/>
        </w:rPr>
        <w:t>obedecerá aos</w:t>
      </w:r>
      <w:r w:rsidRPr="0084748C">
        <w:rPr>
          <w:rFonts w:ascii="Verdana" w:hAnsi="Verdana" w:cs="Verdana,Bold"/>
          <w:bCs/>
          <w:color w:val="000000"/>
          <w:sz w:val="20"/>
          <w:szCs w:val="20"/>
        </w:rPr>
        <w:t xml:space="preserve"> seguintes critérios:</w:t>
      </w:r>
    </w:p>
    <w:p w:rsidR="00010F5B" w:rsidRPr="0084748C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84748C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84748C">
        <w:rPr>
          <w:rFonts w:ascii="Verdana" w:hAnsi="Verdana" w:cs="Verdana,Bold"/>
          <w:bCs/>
          <w:color w:val="000000"/>
          <w:sz w:val="20"/>
          <w:szCs w:val="20"/>
        </w:rPr>
        <w:t>3.1.</w:t>
      </w:r>
      <w:r w:rsidR="00CA4047" w:rsidRPr="0084748C">
        <w:rPr>
          <w:rFonts w:ascii="Verdana" w:hAnsi="Verdana" w:cs="Verdana,Bold"/>
          <w:bCs/>
          <w:color w:val="000000"/>
          <w:sz w:val="20"/>
          <w:szCs w:val="20"/>
        </w:rPr>
        <w:t>3</w:t>
      </w:r>
      <w:r w:rsidR="008B132F" w:rsidRPr="0084748C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84748C">
        <w:rPr>
          <w:rFonts w:ascii="Verdana" w:hAnsi="Verdana" w:cs="Verdana,Bold"/>
          <w:bCs/>
          <w:color w:val="000000"/>
          <w:sz w:val="20"/>
          <w:szCs w:val="20"/>
        </w:rPr>
        <w:t>Os Titulares de Cadeira(s) de um determinado antigo setor terão sua nova localização no novo setor correspondente, de acordo com a tabela a seguir:</w:t>
      </w:r>
    </w:p>
    <w:p w:rsidR="008B132F" w:rsidRDefault="008B132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18"/>
          <w:szCs w:val="18"/>
        </w:rPr>
      </w:pPr>
    </w:p>
    <w:p w:rsidR="00FB798B" w:rsidRDefault="00FB798B" w:rsidP="000D48E0">
      <w:pPr>
        <w:pStyle w:val="PargrafodaLista"/>
        <w:autoSpaceDE w:val="0"/>
        <w:autoSpaceDN w:val="0"/>
        <w:adjustRightInd w:val="0"/>
        <w:spacing w:after="0" w:line="280" w:lineRule="exact"/>
        <w:ind w:left="1080"/>
        <w:jc w:val="both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7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320"/>
        <w:gridCol w:w="1860"/>
        <w:gridCol w:w="580"/>
        <w:gridCol w:w="2360"/>
      </w:tblGrid>
      <w:tr w:rsidR="008B132F" w:rsidRPr="00E8583F" w:rsidTr="00E720A1">
        <w:trPr>
          <w:trHeight w:val="315"/>
          <w:jc w:val="center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SETOR ANTIGO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SETOR NOVO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TOTAL 4.968</w:t>
            </w:r>
            <w:proofErr w:type="gramEnd"/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Lugares</w:t>
            </w:r>
          </w:p>
        </w:tc>
      </w:tr>
      <w:tr w:rsidR="008B132F" w:rsidRPr="00E8583F" w:rsidTr="00E720A1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r w:rsidR="00E720A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Quadra </w:t>
            </w: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E720A1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B132F"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1.163 Lugares</w:t>
            </w:r>
          </w:p>
        </w:tc>
      </w:tr>
      <w:tr w:rsidR="008B132F" w:rsidRPr="00E8583F" w:rsidTr="00E720A1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r w:rsidR="00E720A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Quadra </w:t>
            </w: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r w:rsidR="00E720A1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1.126 Lugares</w:t>
            </w:r>
          </w:p>
        </w:tc>
      </w:tr>
      <w:tr w:rsidR="008B132F" w:rsidRPr="00E8583F" w:rsidTr="00E720A1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proofErr w:type="gramStart"/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E720A1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SETOR 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6A5321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</w:t>
            </w:r>
            <w:r w:rsidR="008B132F"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926 Lugares</w:t>
            </w:r>
          </w:p>
        </w:tc>
      </w:tr>
      <w:tr w:rsidR="008B132F" w:rsidRPr="00E8583F" w:rsidTr="00E720A1">
        <w:trPr>
          <w:trHeight w:val="300"/>
          <w:jc w:val="center"/>
        </w:trPr>
        <w:tc>
          <w:tcPr>
            <w:tcW w:w="19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proofErr w:type="gramStart"/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E720A1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SETOR 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32F" w:rsidRPr="00E8583F" w:rsidRDefault="006A5321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</w:t>
            </w:r>
            <w:r w:rsidR="008B132F"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894 Lugares</w:t>
            </w:r>
          </w:p>
        </w:tc>
      </w:tr>
      <w:tr w:rsidR="008B132F" w:rsidRPr="00E8583F" w:rsidTr="00E720A1">
        <w:trPr>
          <w:trHeight w:val="315"/>
          <w:jc w:val="center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SETOR </w:t>
            </w:r>
            <w:proofErr w:type="gramStart"/>
            <w:r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E720A1" w:rsidP="000D48E0">
            <w:pPr>
              <w:spacing w:after="0" w:line="280" w:lineRule="exact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SETOR 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8B132F" w:rsidP="000D48E0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85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→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132F" w:rsidRPr="00E8583F" w:rsidRDefault="006A5321" w:rsidP="000D48E0">
            <w:pPr>
              <w:spacing w:after="0" w:line="280" w:lineRule="exac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</w:t>
            </w:r>
            <w:r w:rsidR="008B132F" w:rsidRPr="00E8583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859 Lugares</w:t>
            </w:r>
          </w:p>
        </w:tc>
      </w:tr>
    </w:tbl>
    <w:p w:rsidR="00CA4047" w:rsidRDefault="00CA4047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18"/>
          <w:szCs w:val="18"/>
        </w:rPr>
      </w:pPr>
    </w:p>
    <w:p w:rsidR="00010F5B" w:rsidRPr="00FB798B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3.1.</w:t>
      </w:r>
      <w:r w:rsidR="00CA4047" w:rsidRPr="00FB798B">
        <w:rPr>
          <w:rFonts w:ascii="Verdana" w:hAnsi="Verdana" w:cs="Verdana,Bold"/>
          <w:bCs/>
          <w:color w:val="000000"/>
          <w:sz w:val="20"/>
          <w:szCs w:val="20"/>
        </w:rPr>
        <w:t>4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sorteio respeitará a existência de </w:t>
      </w:r>
      <w:proofErr w:type="gramStart"/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2</w:t>
      </w:r>
      <w:proofErr w:type="gramEnd"/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(duas) ou mais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C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adeiras consecutivas, isto é, o Titular que possuir mais de uma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C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adeira em um mesmo setor será sorteado com o mesmo número de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C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adeiras consecutivas e numa mesma fileira na nova configuração.</w:t>
      </w:r>
    </w:p>
    <w:p w:rsidR="00010F5B" w:rsidRPr="00FB798B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3.1.</w:t>
      </w:r>
      <w:r w:rsidR="00CA4047" w:rsidRPr="00FB798B">
        <w:rPr>
          <w:rFonts w:ascii="Verdana" w:hAnsi="Verdana" w:cs="Verdana,Bold"/>
          <w:bCs/>
          <w:color w:val="000000"/>
          <w:sz w:val="20"/>
          <w:szCs w:val="20"/>
        </w:rPr>
        <w:t>5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sorteio posicionará os Titulares devidamente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h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abilitados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conforme o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i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tem </w:t>
      </w:r>
      <w:proofErr w:type="gramStart"/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2</w:t>
      </w:r>
      <w:proofErr w:type="gramEnd"/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deste 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>Edital,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7E71F0" w:rsidRPr="007E71F0">
        <w:rPr>
          <w:rFonts w:ascii="Verdana" w:hAnsi="Verdana" w:cs="Verdana,Bold"/>
          <w:bCs/>
          <w:color w:val="000000"/>
          <w:sz w:val="20"/>
          <w:szCs w:val="20"/>
        </w:rPr>
        <w:t>em cada setor de correspondência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010F5B" w:rsidRPr="00FB798B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FC24CF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3.1.</w:t>
      </w:r>
      <w:r w:rsidR="00CA4047" w:rsidRPr="00FB798B">
        <w:rPr>
          <w:rFonts w:ascii="Verdana" w:hAnsi="Verdana" w:cs="Verdana,Bold"/>
          <w:bCs/>
          <w:color w:val="000000"/>
          <w:sz w:val="20"/>
          <w:szCs w:val="20"/>
        </w:rPr>
        <w:t>6</w:t>
      </w:r>
      <w:r w:rsidR="008B132F"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O evento será filmado e fotografado por profissionais autorizados e os sorteios serão gravados.</w:t>
      </w:r>
    </w:p>
    <w:p w:rsidR="00010F5B" w:rsidRPr="00FB798B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4A34F8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3.1.7</w:t>
      </w:r>
      <w:r w:rsidR="00FC24CF"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Será seguida a seguinte ordem para o sorteio:</w:t>
      </w:r>
    </w:p>
    <w:p w:rsidR="00010F5B" w:rsidRPr="00FB798B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010F5B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I-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1° Setor </w:t>
      </w:r>
      <w:r w:rsidR="00417944">
        <w:rPr>
          <w:rFonts w:ascii="Verdana" w:hAnsi="Verdana" w:cs="Verdana,Bold"/>
          <w:bCs/>
          <w:color w:val="000000"/>
          <w:sz w:val="20"/>
          <w:szCs w:val="20"/>
        </w:rPr>
        <w:t>A</w:t>
      </w:r>
    </w:p>
    <w:p w:rsidR="00010F5B" w:rsidRPr="00FB798B" w:rsidRDefault="00417944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II-</w:t>
      </w:r>
      <w:r>
        <w:rPr>
          <w:rFonts w:ascii="Verdana" w:hAnsi="Verdana" w:cs="Verdana,Bold"/>
          <w:bCs/>
          <w:color w:val="000000"/>
          <w:sz w:val="20"/>
          <w:szCs w:val="20"/>
        </w:rPr>
        <w:tab/>
        <w:t>2° Setor B</w:t>
      </w:r>
    </w:p>
    <w:p w:rsidR="00010F5B" w:rsidRPr="00FB798B" w:rsidRDefault="00417944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III-</w:t>
      </w:r>
      <w:r>
        <w:rPr>
          <w:rFonts w:ascii="Verdana" w:hAnsi="Verdana" w:cs="Verdana,Bold"/>
          <w:bCs/>
          <w:color w:val="000000"/>
          <w:sz w:val="20"/>
          <w:szCs w:val="20"/>
        </w:rPr>
        <w:tab/>
        <w:t>3° Setor C</w:t>
      </w:r>
    </w:p>
    <w:p w:rsidR="00010F5B" w:rsidRPr="00FB798B" w:rsidRDefault="00417944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IV-</w:t>
      </w:r>
      <w:r>
        <w:rPr>
          <w:rFonts w:ascii="Verdana" w:hAnsi="Verdana" w:cs="Verdana,Bold"/>
          <w:bCs/>
          <w:color w:val="000000"/>
          <w:sz w:val="20"/>
          <w:szCs w:val="20"/>
        </w:rPr>
        <w:tab/>
        <w:t>4° Setor D</w:t>
      </w:r>
    </w:p>
    <w:p w:rsidR="00010F5B" w:rsidRPr="00FB798B" w:rsidRDefault="00417944" w:rsidP="000D48E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V-</w:t>
      </w:r>
      <w:r>
        <w:rPr>
          <w:rFonts w:ascii="Verdana" w:hAnsi="Verdana" w:cs="Verdana,Bold"/>
          <w:bCs/>
          <w:color w:val="000000"/>
          <w:sz w:val="20"/>
          <w:szCs w:val="20"/>
        </w:rPr>
        <w:tab/>
        <w:t>5° Setor E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FC24CF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lastRenderedPageBreak/>
        <w:t>3.</w:t>
      </w:r>
      <w:r w:rsidR="004A34F8">
        <w:rPr>
          <w:rFonts w:ascii="Verdana" w:hAnsi="Verdana" w:cs="Verdana,Bold"/>
          <w:bCs/>
          <w:color w:val="000000"/>
          <w:sz w:val="20"/>
          <w:szCs w:val="20"/>
        </w:rPr>
        <w:t>1.8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Somente aos Titulares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h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abilitados</w:t>
      </w:r>
      <w:r w:rsidR="003707D7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ou ao</w:t>
      </w:r>
      <w:r w:rsidR="003707D7">
        <w:rPr>
          <w:rFonts w:ascii="Verdana" w:hAnsi="Verdana" w:cs="Verdana,Bold"/>
          <w:bCs/>
          <w:color w:val="000000"/>
          <w:sz w:val="20"/>
          <w:szCs w:val="20"/>
        </w:rPr>
        <w:t>s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seu</w:t>
      </w:r>
      <w:r w:rsidR="003707D7">
        <w:rPr>
          <w:rFonts w:ascii="Verdana" w:hAnsi="Verdana" w:cs="Verdana,Bold"/>
          <w:bCs/>
          <w:color w:val="000000"/>
          <w:sz w:val="20"/>
          <w:szCs w:val="20"/>
        </w:rPr>
        <w:t>s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p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rocurador</w:t>
      </w:r>
      <w:r w:rsidR="003707D7">
        <w:rPr>
          <w:rFonts w:ascii="Verdana" w:hAnsi="Verdana" w:cs="Verdana,Bold"/>
          <w:bCs/>
          <w:color w:val="000000"/>
          <w:sz w:val="20"/>
          <w:szCs w:val="20"/>
        </w:rPr>
        <w:t>es legais,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será permitida a entrada ao evento do sorteio.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4A34F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3.1.9</w:t>
      </w:r>
      <w:r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</w:t>
      </w:r>
      <w:r w:rsidR="00FC24CF" w:rsidRPr="00FB798B">
        <w:rPr>
          <w:rFonts w:ascii="Verdana" w:hAnsi="Verdana" w:cs="Verdana,Bold"/>
          <w:bCs/>
          <w:color w:val="000000"/>
          <w:sz w:val="20"/>
          <w:szCs w:val="20"/>
        </w:rPr>
        <w:t>p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rocurador que for presenciar o sorteio terá que apresentar o instrumento de </w:t>
      </w:r>
      <w:r w:rsidR="00010F5B" w:rsidRPr="00FB798B">
        <w:rPr>
          <w:rFonts w:ascii="Verdana" w:hAnsi="Verdana" w:cs="Verdana,Bold"/>
          <w:bCs/>
          <w:sz w:val="20"/>
          <w:szCs w:val="20"/>
        </w:rPr>
        <w:t>procuração</w:t>
      </w:r>
      <w:r w:rsidR="00FC24CF" w:rsidRPr="00FB798B">
        <w:rPr>
          <w:rFonts w:ascii="Verdana" w:hAnsi="Verdana" w:cs="Verdana,Bold"/>
          <w:bCs/>
          <w:sz w:val="20"/>
          <w:szCs w:val="20"/>
        </w:rPr>
        <w:t xml:space="preserve"> com poderes específicos para participar do sorteio e, na hipótese de instrumento particular, firma reconhecida</w:t>
      </w:r>
      <w:r w:rsidR="00FB798B" w:rsidRPr="00FB798B">
        <w:rPr>
          <w:rFonts w:ascii="Verdana" w:hAnsi="Verdana" w:cs="Verdana,Bold"/>
          <w:bCs/>
          <w:sz w:val="20"/>
          <w:szCs w:val="20"/>
        </w:rPr>
        <w:t xml:space="preserve"> por autenticidade</w:t>
      </w:r>
      <w:r w:rsidR="00010F5B" w:rsidRPr="00FB798B">
        <w:rPr>
          <w:rFonts w:ascii="Verdana" w:hAnsi="Verdana" w:cs="Verdana,Bold"/>
          <w:bCs/>
          <w:sz w:val="20"/>
          <w:szCs w:val="20"/>
        </w:rPr>
        <w:t xml:space="preserve">, sua carteira de identidade e o(s) ID(s). Se o </w:t>
      </w:r>
      <w:r w:rsidR="00FC24CF" w:rsidRPr="00FB798B">
        <w:rPr>
          <w:rFonts w:ascii="Verdana" w:hAnsi="Verdana" w:cs="Verdana,Bold"/>
          <w:bCs/>
          <w:sz w:val="20"/>
          <w:szCs w:val="20"/>
        </w:rPr>
        <w:t>p</w:t>
      </w:r>
      <w:r w:rsidR="00010F5B" w:rsidRPr="00FB798B">
        <w:rPr>
          <w:rFonts w:ascii="Verdana" w:hAnsi="Verdana" w:cs="Verdana,Bold"/>
          <w:bCs/>
          <w:sz w:val="20"/>
          <w:szCs w:val="20"/>
        </w:rPr>
        <w:t xml:space="preserve">rocurador já tiver apresentado o instrumento 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de procuração na </w:t>
      </w:r>
      <w:r w:rsidR="00686E40" w:rsidRPr="00FB798B">
        <w:rPr>
          <w:rFonts w:ascii="Verdana" w:hAnsi="Verdana" w:cs="Verdana,Bold"/>
          <w:bCs/>
          <w:color w:val="000000"/>
          <w:sz w:val="20"/>
          <w:szCs w:val="20"/>
        </w:rPr>
        <w:t>Fase I - Recadastramento dos Titulares das Cadeiras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, somente precisará apresentar a sua carteira de identidade e o(s) ID(s). 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4A34F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3.1.10</w:t>
      </w:r>
      <w:r w:rsidR="00B82FA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Na hipótese do tempo </w:t>
      </w:r>
      <w:r w:rsidR="00FB798B">
        <w:rPr>
          <w:rFonts w:ascii="Verdana" w:hAnsi="Verdana" w:cs="Verdana,Bold"/>
          <w:bCs/>
          <w:color w:val="000000"/>
          <w:sz w:val="20"/>
          <w:szCs w:val="20"/>
        </w:rPr>
        <w:t>estabelecido</w:t>
      </w:r>
      <w:r w:rsidR="00D06A18">
        <w:rPr>
          <w:rFonts w:ascii="Verdana" w:hAnsi="Verdana" w:cs="Verdana,Bold"/>
          <w:bCs/>
          <w:color w:val="000000"/>
          <w:sz w:val="20"/>
          <w:szCs w:val="20"/>
        </w:rPr>
        <w:t xml:space="preserve"> para a realização do sorteio não ser suficiente para a sua conclusão, 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este será reiniciado no dia seguinte, no </w:t>
      </w:r>
      <w:r w:rsidR="001D3071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mesmo local e horário, </w:t>
      </w:r>
      <w:r w:rsidR="00D06A18">
        <w:rPr>
          <w:rFonts w:ascii="Verdana" w:hAnsi="Verdana" w:cs="Verdana,Bold"/>
          <w:bCs/>
          <w:color w:val="000000"/>
          <w:sz w:val="20"/>
          <w:szCs w:val="20"/>
        </w:rPr>
        <w:t xml:space="preserve">e assim sucessivamente nos dias posteriores, </w:t>
      </w:r>
      <w:r w:rsidR="001D3071" w:rsidRPr="00FB798B">
        <w:rPr>
          <w:rFonts w:ascii="Verdana" w:hAnsi="Verdana" w:cs="Verdana,Bold"/>
          <w:bCs/>
          <w:color w:val="000000"/>
          <w:sz w:val="20"/>
          <w:szCs w:val="20"/>
        </w:rPr>
        <w:t>até a finalização do sorteio de todas as posições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D06A18" w:rsidRDefault="004A34F8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3.1.11</w:t>
      </w:r>
      <w:r w:rsidR="00D06A1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D06A18" w:rsidRPr="00D06A18">
        <w:rPr>
          <w:rFonts w:ascii="Verdana" w:hAnsi="Verdana" w:cs="Verdana,Bold"/>
          <w:bCs/>
          <w:sz w:val="20"/>
          <w:szCs w:val="20"/>
        </w:rPr>
        <w:t>P</w:t>
      </w:r>
      <w:r w:rsidR="00010F5B" w:rsidRPr="00D06A18">
        <w:rPr>
          <w:rFonts w:ascii="Verdana" w:hAnsi="Verdana" w:cs="Verdana,Bold"/>
          <w:bCs/>
          <w:sz w:val="20"/>
          <w:szCs w:val="20"/>
        </w:rPr>
        <w:t>ara assegurar a transparência</w:t>
      </w:r>
      <w:r w:rsidR="00772924" w:rsidRPr="00D06A18">
        <w:rPr>
          <w:rFonts w:ascii="Verdana" w:hAnsi="Verdana" w:cs="Verdana,Bold"/>
          <w:bCs/>
          <w:sz w:val="20"/>
          <w:szCs w:val="20"/>
        </w:rPr>
        <w:t xml:space="preserve"> do sorteio</w:t>
      </w:r>
      <w:r w:rsidR="00010F5B" w:rsidRPr="00D06A18">
        <w:rPr>
          <w:rFonts w:ascii="Verdana" w:hAnsi="Verdana" w:cs="Verdana,Bold"/>
          <w:bCs/>
          <w:sz w:val="20"/>
          <w:szCs w:val="20"/>
        </w:rPr>
        <w:t xml:space="preserve">, todo processo terá o acompanhamento de um Auditor da LOTERJ e de demais autoridades </w:t>
      </w:r>
      <w:r w:rsidR="00772924" w:rsidRPr="00D06A18">
        <w:rPr>
          <w:rFonts w:ascii="Verdana" w:hAnsi="Verdana" w:cs="Verdana,Bold"/>
          <w:bCs/>
          <w:sz w:val="20"/>
          <w:szCs w:val="20"/>
        </w:rPr>
        <w:t>indicadas pela Comissão Especial mencionada no item 1.</w:t>
      </w:r>
      <w:r w:rsidR="00015F32">
        <w:rPr>
          <w:rFonts w:ascii="Verdana" w:hAnsi="Verdana" w:cs="Verdana,Bold"/>
          <w:bCs/>
          <w:sz w:val="20"/>
          <w:szCs w:val="20"/>
        </w:rPr>
        <w:t>4</w:t>
      </w:r>
      <w:r w:rsidR="00772924" w:rsidRPr="00D06A18">
        <w:rPr>
          <w:rFonts w:ascii="Verdana" w:hAnsi="Verdana" w:cs="Verdana,Bold"/>
          <w:bCs/>
          <w:sz w:val="20"/>
          <w:szCs w:val="20"/>
        </w:rPr>
        <w:t>, deste Edital</w:t>
      </w:r>
      <w:r w:rsidR="00010F5B" w:rsidRPr="00D06A18">
        <w:rPr>
          <w:rFonts w:ascii="Verdana" w:hAnsi="Verdana" w:cs="Verdana,Bold"/>
          <w:bCs/>
          <w:sz w:val="20"/>
          <w:szCs w:val="20"/>
        </w:rPr>
        <w:t>.</w:t>
      </w:r>
    </w:p>
    <w:p w:rsidR="00010F5B" w:rsidRPr="00D06A18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010F5B" w:rsidRPr="00FB798B" w:rsidRDefault="00015F32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3.1.12</w:t>
      </w:r>
      <w:r w:rsidR="004115C5"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D06A1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Simultaneamente à realização do sorteio de todos os 05 </w:t>
      </w:r>
      <w:proofErr w:type="gramStart"/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setores, será</w:t>
      </w:r>
      <w:proofErr w:type="gramEnd"/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lavrada ata com os devidos resultados e imediatamente assinada pelo </w:t>
      </w:r>
      <w:r w:rsidR="004115C5" w:rsidRPr="00FB798B">
        <w:rPr>
          <w:rFonts w:ascii="Verdana" w:hAnsi="Verdana" w:cs="Verdana,Bold"/>
          <w:bCs/>
          <w:color w:val="000000"/>
          <w:sz w:val="20"/>
          <w:szCs w:val="20"/>
        </w:rPr>
        <w:t>R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epresentante da SUDERJ, </w:t>
      </w:r>
      <w:r w:rsidR="00B42C7D">
        <w:rPr>
          <w:rFonts w:ascii="Verdana" w:hAnsi="Verdana" w:cs="Verdana,Bold"/>
          <w:bCs/>
          <w:color w:val="000000"/>
          <w:sz w:val="20"/>
          <w:szCs w:val="20"/>
        </w:rPr>
        <w:t>pel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Auditor da LOTERJ e </w:t>
      </w:r>
      <w:r w:rsidR="00B42C7D">
        <w:rPr>
          <w:rFonts w:ascii="Verdana" w:hAnsi="Verdana" w:cs="Verdana,Bold"/>
          <w:bCs/>
          <w:color w:val="000000"/>
          <w:sz w:val="20"/>
          <w:szCs w:val="20"/>
        </w:rPr>
        <w:t>pel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as demais autoridades presentes que acompanharem o sorteio.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4115C5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/>
          <w:bCs/>
          <w:color w:val="000000"/>
          <w:sz w:val="20"/>
          <w:szCs w:val="20"/>
        </w:rPr>
        <w:t>3.2</w:t>
      </w:r>
      <w:r w:rsidR="00010F5B" w:rsidRPr="00FB798B">
        <w:rPr>
          <w:rFonts w:ascii="Verdana" w:hAnsi="Verdana" w:cs="Verdana,Bold"/>
          <w:b/>
          <w:bCs/>
          <w:color w:val="000000"/>
          <w:sz w:val="20"/>
          <w:szCs w:val="20"/>
        </w:rPr>
        <w:tab/>
        <w:t>DO RESULTADO DO SORTEIO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010F5B" w:rsidRPr="00FB798B" w:rsidRDefault="004115C5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3.2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.1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resultado do sorteio,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registrado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na ata prevista no Item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3.1.1</w:t>
      </w:r>
      <w:r w:rsidR="00015F32">
        <w:rPr>
          <w:rFonts w:ascii="Verdana" w:hAnsi="Verdana" w:cs="Verdana,Bold"/>
          <w:bCs/>
          <w:color w:val="000000"/>
          <w:sz w:val="20"/>
          <w:szCs w:val="20"/>
        </w:rPr>
        <w:t>2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do Edital, será publicada no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D.O.E.R.J.</w:t>
      </w:r>
      <w:r w:rsidR="00A64EAC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proofErr w:type="gramStart"/>
      <w:r w:rsidR="00A64EAC" w:rsidRPr="00FB798B">
        <w:rPr>
          <w:rFonts w:ascii="Verdana" w:hAnsi="Verdana" w:cs="Verdana,Bold"/>
          <w:bCs/>
          <w:color w:val="000000"/>
          <w:sz w:val="20"/>
          <w:szCs w:val="20"/>
        </w:rPr>
        <w:t>e</w:t>
      </w:r>
      <w:proofErr w:type="gramEnd"/>
      <w:r w:rsidR="00A64EAC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jornal de grande circulação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até 05 dias úteis após o término do sorteio e estará disponível no site da SUDERJ, no endereço </w:t>
      </w:r>
      <w:r w:rsidR="0017410B" w:rsidRPr="0084748C">
        <w:rPr>
          <w:rFonts w:ascii="Verdana" w:hAnsi="Verdana" w:cs="Verdana,Bold"/>
          <w:bCs/>
          <w:color w:val="000000"/>
          <w:sz w:val="20"/>
          <w:szCs w:val="20"/>
        </w:rPr>
        <w:t>www.cadeiracativa.rj.gov.br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, além do envio por </w:t>
      </w:r>
      <w:r w:rsidR="00010F5B" w:rsidRPr="00FB798B">
        <w:rPr>
          <w:rFonts w:ascii="Verdana" w:hAnsi="Verdana" w:cs="Verdana,Bold"/>
          <w:bCs/>
          <w:i/>
          <w:color w:val="000000"/>
          <w:sz w:val="20"/>
          <w:szCs w:val="20"/>
        </w:rPr>
        <w:t>e-mail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aos </w:t>
      </w:r>
      <w:r w:rsidR="00826A0B" w:rsidRPr="00FB798B">
        <w:rPr>
          <w:rFonts w:ascii="Verdana" w:hAnsi="Verdana" w:cs="Verdana,Bold"/>
          <w:bCs/>
          <w:color w:val="000000"/>
          <w:sz w:val="20"/>
          <w:szCs w:val="20"/>
        </w:rPr>
        <w:t>Titulares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que assim solicitarem no decorrer do período de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h</w:t>
      </w:r>
      <w:r w:rsidR="00010F5B" w:rsidRPr="00FB798B">
        <w:rPr>
          <w:rFonts w:ascii="Verdana" w:hAnsi="Verdana" w:cs="Verdana,Bold"/>
          <w:bCs/>
          <w:color w:val="000000"/>
          <w:sz w:val="20"/>
          <w:szCs w:val="20"/>
        </w:rPr>
        <w:t>abilitação.</w:t>
      </w:r>
    </w:p>
    <w:p w:rsidR="00010F5B" w:rsidRPr="00FB798B" w:rsidRDefault="00010F5B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B57F54" w:rsidRPr="00FB798B" w:rsidRDefault="00B57F5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/>
          <w:bCs/>
          <w:color w:val="000000"/>
          <w:sz w:val="20"/>
          <w:szCs w:val="20"/>
        </w:rPr>
        <w:t>4-</w:t>
      </w:r>
      <w:r w:rsidRPr="00FB798B">
        <w:rPr>
          <w:rFonts w:ascii="Verdana" w:hAnsi="Verdana" w:cs="Verdana,Bold"/>
          <w:b/>
          <w:bCs/>
          <w:color w:val="000000"/>
          <w:sz w:val="20"/>
          <w:szCs w:val="20"/>
        </w:rPr>
        <w:tab/>
        <w:t>DOS RECURSOS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A64EAC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5C22B3" w:rsidRPr="00A64EAC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A64EAC">
        <w:rPr>
          <w:rFonts w:ascii="Verdana" w:hAnsi="Verdana" w:cs="Verdana,Bold"/>
          <w:bCs/>
          <w:sz w:val="20"/>
          <w:szCs w:val="20"/>
        </w:rPr>
        <w:t>4.1</w:t>
      </w:r>
      <w:r w:rsidRPr="00A64EAC">
        <w:rPr>
          <w:rFonts w:ascii="Verdana" w:hAnsi="Verdana" w:cs="Verdana,Bold"/>
          <w:bCs/>
          <w:sz w:val="20"/>
          <w:szCs w:val="20"/>
        </w:rPr>
        <w:tab/>
      </w:r>
      <w:r w:rsidR="005C22B3" w:rsidRPr="00A64EAC">
        <w:rPr>
          <w:rFonts w:ascii="Verdana" w:hAnsi="Verdana" w:cs="Verdana,Bold"/>
          <w:bCs/>
          <w:sz w:val="20"/>
          <w:szCs w:val="20"/>
        </w:rPr>
        <w:t>Caberá</w:t>
      </w:r>
      <w:r w:rsidRPr="00A64EAC">
        <w:rPr>
          <w:rFonts w:ascii="Verdana" w:hAnsi="Verdana" w:cs="Verdana,Bold"/>
          <w:bCs/>
          <w:sz w:val="20"/>
          <w:szCs w:val="20"/>
        </w:rPr>
        <w:t xml:space="preserve"> recurso administrativo </w:t>
      </w:r>
      <w:r w:rsidR="005C22B3" w:rsidRPr="00A64EAC">
        <w:rPr>
          <w:rFonts w:ascii="Verdana" w:hAnsi="Verdana" w:cs="Verdana,Bold"/>
          <w:bCs/>
          <w:sz w:val="20"/>
          <w:szCs w:val="20"/>
        </w:rPr>
        <w:t>contra os resultados de cada uma das Fases d</w:t>
      </w:r>
      <w:r w:rsidRPr="00A64EAC">
        <w:rPr>
          <w:rFonts w:ascii="Verdana" w:hAnsi="Verdana" w:cs="Verdana,Bold"/>
          <w:bCs/>
          <w:sz w:val="20"/>
          <w:szCs w:val="20"/>
        </w:rPr>
        <w:t>o proce</w:t>
      </w:r>
      <w:r w:rsidR="005C22B3" w:rsidRPr="00A64EAC">
        <w:rPr>
          <w:rFonts w:ascii="Verdana" w:hAnsi="Verdana" w:cs="Verdana,Bold"/>
          <w:bCs/>
          <w:sz w:val="20"/>
          <w:szCs w:val="20"/>
        </w:rPr>
        <w:t>dimento estabelecido neste Edital. O prazo para a interposição d</w:t>
      </w:r>
      <w:r w:rsidR="009472A1" w:rsidRPr="00A64EAC">
        <w:rPr>
          <w:rFonts w:ascii="Verdana" w:hAnsi="Verdana" w:cs="Verdana,Bold"/>
          <w:bCs/>
          <w:sz w:val="20"/>
          <w:szCs w:val="20"/>
        </w:rPr>
        <w:t>e</w:t>
      </w:r>
      <w:r w:rsidR="005C22B3" w:rsidRPr="00A64EAC">
        <w:rPr>
          <w:rFonts w:ascii="Verdana" w:hAnsi="Verdana" w:cs="Verdana,Bold"/>
          <w:bCs/>
          <w:sz w:val="20"/>
          <w:szCs w:val="20"/>
        </w:rPr>
        <w:t xml:space="preserve"> recurso </w:t>
      </w:r>
      <w:r w:rsidR="009472A1" w:rsidRPr="00A64EAC">
        <w:rPr>
          <w:rFonts w:ascii="Verdana" w:hAnsi="Verdana" w:cs="Verdana,Bold"/>
          <w:bCs/>
          <w:sz w:val="20"/>
          <w:szCs w:val="20"/>
        </w:rPr>
        <w:t xml:space="preserve">administrativo </w:t>
      </w:r>
      <w:r w:rsidR="005C22B3" w:rsidRPr="00A64EAC">
        <w:rPr>
          <w:rFonts w:ascii="Verdana" w:hAnsi="Verdana" w:cs="Verdana,Bold"/>
          <w:bCs/>
          <w:sz w:val="20"/>
          <w:szCs w:val="20"/>
        </w:rPr>
        <w:t>é de</w:t>
      </w:r>
      <w:r w:rsidRPr="00A64EAC">
        <w:rPr>
          <w:rFonts w:ascii="Verdana" w:hAnsi="Verdana" w:cs="Verdana,Bold"/>
          <w:bCs/>
          <w:sz w:val="20"/>
          <w:szCs w:val="20"/>
        </w:rPr>
        <w:t xml:space="preserve"> 15</w:t>
      </w:r>
      <w:r w:rsidR="005C22B3" w:rsidRPr="00A64EAC">
        <w:rPr>
          <w:rFonts w:ascii="Verdana" w:hAnsi="Verdana" w:cs="Verdana,Bold"/>
          <w:bCs/>
          <w:sz w:val="20"/>
          <w:szCs w:val="20"/>
        </w:rPr>
        <w:t xml:space="preserve"> (quinze)</w:t>
      </w:r>
      <w:r w:rsidRPr="00A64EAC">
        <w:rPr>
          <w:rFonts w:ascii="Verdana" w:hAnsi="Verdana" w:cs="Verdana,Bold"/>
          <w:bCs/>
          <w:sz w:val="20"/>
          <w:szCs w:val="20"/>
        </w:rPr>
        <w:t xml:space="preserve"> dias</w:t>
      </w:r>
      <w:r w:rsidR="005C22B3" w:rsidRPr="00A64EAC">
        <w:rPr>
          <w:rFonts w:ascii="Verdana" w:hAnsi="Verdana" w:cs="Verdana,Bold"/>
          <w:bCs/>
          <w:sz w:val="20"/>
          <w:szCs w:val="20"/>
        </w:rPr>
        <w:t>, contados a partir da publicação dos atos previstos nos itens 2.4.1 e 3.2.1 supra.</w:t>
      </w:r>
    </w:p>
    <w:p w:rsidR="00C14559" w:rsidRDefault="00C1455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4C5FDF" w:rsidRDefault="005C22B3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A64EAC">
        <w:rPr>
          <w:rFonts w:ascii="Verdana" w:hAnsi="Verdana" w:cs="Verdana,Bold"/>
          <w:bCs/>
          <w:sz w:val="20"/>
          <w:szCs w:val="20"/>
        </w:rPr>
        <w:t>4.2</w:t>
      </w:r>
      <w:r w:rsidRPr="00A64EAC">
        <w:rPr>
          <w:rFonts w:ascii="Verdana" w:hAnsi="Verdana" w:cs="Verdana,Bold"/>
          <w:bCs/>
          <w:sz w:val="20"/>
          <w:szCs w:val="20"/>
        </w:rPr>
        <w:tab/>
        <w:t>Os recursos</w:t>
      </w:r>
      <w:r w:rsidR="009472A1" w:rsidRPr="00A64EAC">
        <w:rPr>
          <w:rFonts w:ascii="Verdana" w:hAnsi="Verdana" w:cs="Verdana,Bold"/>
          <w:bCs/>
          <w:sz w:val="20"/>
          <w:szCs w:val="20"/>
        </w:rPr>
        <w:t xml:space="preserve"> administrativos</w:t>
      </w:r>
      <w:r w:rsidR="001D7924" w:rsidRPr="00A64EAC">
        <w:rPr>
          <w:rFonts w:ascii="Verdana" w:hAnsi="Verdana" w:cs="Verdana,Bold"/>
          <w:bCs/>
          <w:sz w:val="20"/>
          <w:szCs w:val="20"/>
        </w:rPr>
        <w:t xml:space="preserve"> serão </w:t>
      </w:r>
      <w:r w:rsidR="009472A1" w:rsidRPr="00A64EAC">
        <w:rPr>
          <w:rFonts w:ascii="Verdana" w:hAnsi="Verdana" w:cs="Verdana,Bold"/>
          <w:bCs/>
          <w:sz w:val="20"/>
          <w:szCs w:val="20"/>
        </w:rPr>
        <w:t xml:space="preserve">julgados, em até 30 </w:t>
      </w:r>
      <w:r w:rsidR="009841BC" w:rsidRPr="00A64EAC">
        <w:rPr>
          <w:rFonts w:ascii="Verdana" w:hAnsi="Verdana" w:cs="Verdana,Bold"/>
          <w:bCs/>
          <w:sz w:val="20"/>
          <w:szCs w:val="20"/>
        </w:rPr>
        <w:t xml:space="preserve">(trinta) </w:t>
      </w:r>
      <w:r w:rsidR="009472A1" w:rsidRPr="00A64EAC">
        <w:rPr>
          <w:rFonts w:ascii="Verdana" w:hAnsi="Verdana" w:cs="Verdana,Bold"/>
          <w:bCs/>
          <w:sz w:val="20"/>
          <w:szCs w:val="20"/>
        </w:rPr>
        <w:t>dias contados do término do prazo de interposição fixado no item 4.1</w:t>
      </w:r>
      <w:r w:rsidR="001D7924" w:rsidRPr="00A64EAC">
        <w:rPr>
          <w:rFonts w:ascii="Verdana" w:hAnsi="Verdana" w:cs="Verdana,Bold"/>
          <w:bCs/>
          <w:sz w:val="20"/>
          <w:szCs w:val="20"/>
        </w:rPr>
        <w:t xml:space="preserve">, </w:t>
      </w:r>
      <w:r w:rsidR="009472A1" w:rsidRPr="00A64EAC">
        <w:rPr>
          <w:rFonts w:ascii="Verdana" w:hAnsi="Verdana" w:cs="Verdana,Bold"/>
          <w:bCs/>
          <w:sz w:val="20"/>
          <w:szCs w:val="20"/>
        </w:rPr>
        <w:t>pela Comissão Especial indicada no item 1.</w:t>
      </w:r>
      <w:r w:rsidR="009E14A0">
        <w:rPr>
          <w:rFonts w:ascii="Verdana" w:hAnsi="Verdana" w:cs="Verdana,Bold"/>
          <w:bCs/>
          <w:sz w:val="20"/>
          <w:szCs w:val="20"/>
        </w:rPr>
        <w:t>4</w:t>
      </w:r>
      <w:r w:rsidR="009472A1" w:rsidRPr="00A64EAC">
        <w:rPr>
          <w:rFonts w:ascii="Verdana" w:hAnsi="Verdana" w:cs="Verdana,Bold"/>
          <w:bCs/>
          <w:sz w:val="20"/>
          <w:szCs w:val="20"/>
        </w:rPr>
        <w:t xml:space="preserve"> do presente instrumento convocatório</w:t>
      </w:r>
      <w:r w:rsidR="004C5FDF" w:rsidRPr="00A64EAC">
        <w:rPr>
          <w:rFonts w:ascii="Verdana" w:hAnsi="Verdana" w:cs="Verdana,Bold"/>
          <w:bCs/>
          <w:sz w:val="20"/>
          <w:szCs w:val="20"/>
        </w:rPr>
        <w:t>, com observância das regras estatuídas neste Edital e nos art. 54 e seguintes, da Lei Estadual nº 5</w:t>
      </w:r>
      <w:r w:rsidR="004B028E" w:rsidRPr="00A64EAC">
        <w:rPr>
          <w:rFonts w:ascii="Verdana" w:hAnsi="Verdana" w:cs="Verdana,Bold"/>
          <w:bCs/>
          <w:sz w:val="20"/>
          <w:szCs w:val="20"/>
        </w:rPr>
        <w:t>.</w:t>
      </w:r>
      <w:r w:rsidR="004C5FDF" w:rsidRPr="00A64EAC">
        <w:rPr>
          <w:rFonts w:ascii="Verdana" w:hAnsi="Verdana" w:cs="Verdana,Bold"/>
          <w:bCs/>
          <w:sz w:val="20"/>
          <w:szCs w:val="20"/>
        </w:rPr>
        <w:t>427</w:t>
      </w:r>
      <w:r w:rsidR="004B028E" w:rsidRPr="00A64EAC">
        <w:rPr>
          <w:rFonts w:ascii="Verdana" w:hAnsi="Verdana" w:cs="Verdana,Bold"/>
          <w:bCs/>
          <w:sz w:val="20"/>
          <w:szCs w:val="20"/>
        </w:rPr>
        <w:t>,</w:t>
      </w:r>
      <w:r w:rsidR="004C5FDF" w:rsidRPr="00A64EAC">
        <w:rPr>
          <w:rFonts w:ascii="Verdana" w:hAnsi="Verdana" w:cs="Verdana,Bold"/>
          <w:bCs/>
          <w:sz w:val="20"/>
          <w:szCs w:val="20"/>
        </w:rPr>
        <w:t xml:space="preserve"> </w:t>
      </w:r>
      <w:r w:rsidR="004B028E" w:rsidRPr="00A64EAC">
        <w:rPr>
          <w:rFonts w:ascii="Verdana" w:hAnsi="Verdana" w:cs="Verdana,Bold"/>
          <w:bCs/>
          <w:sz w:val="20"/>
          <w:szCs w:val="20"/>
        </w:rPr>
        <w:t>de</w:t>
      </w:r>
      <w:r w:rsidR="004C5FDF" w:rsidRPr="00A64EAC">
        <w:rPr>
          <w:rFonts w:ascii="Verdana" w:hAnsi="Verdana" w:cs="Verdana,Bold"/>
          <w:bCs/>
          <w:sz w:val="20"/>
          <w:szCs w:val="20"/>
        </w:rPr>
        <w:t xml:space="preserve"> 01 </w:t>
      </w:r>
      <w:r w:rsidR="004B028E" w:rsidRPr="00A64EAC">
        <w:rPr>
          <w:rFonts w:ascii="Verdana" w:hAnsi="Verdana" w:cs="Verdana,Bold"/>
          <w:bCs/>
          <w:sz w:val="20"/>
          <w:szCs w:val="20"/>
        </w:rPr>
        <w:t>de abril de</w:t>
      </w:r>
      <w:r w:rsidR="004C5FDF" w:rsidRPr="00A64EAC">
        <w:rPr>
          <w:rFonts w:ascii="Verdana" w:hAnsi="Verdana" w:cs="Verdana,Bold"/>
          <w:bCs/>
          <w:sz w:val="20"/>
          <w:szCs w:val="20"/>
        </w:rPr>
        <w:t xml:space="preserve"> 2009</w:t>
      </w:r>
      <w:r w:rsidR="004B028E" w:rsidRPr="00A64EAC">
        <w:rPr>
          <w:rFonts w:ascii="Verdana" w:hAnsi="Verdana" w:cs="Verdana,Bold"/>
          <w:bCs/>
          <w:sz w:val="20"/>
          <w:szCs w:val="20"/>
        </w:rPr>
        <w:t>.</w:t>
      </w:r>
    </w:p>
    <w:p w:rsidR="00C14559" w:rsidRDefault="00C1455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</w:p>
    <w:p w:rsidR="009E14A0" w:rsidRPr="000D48E0" w:rsidRDefault="00C14559" w:rsidP="009E14A0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sz w:val="20"/>
          <w:szCs w:val="20"/>
        </w:rPr>
      </w:pPr>
      <w:r w:rsidRPr="000D48E0">
        <w:rPr>
          <w:rFonts w:ascii="Verdana" w:hAnsi="Verdana" w:cs="Verdana,Bold"/>
          <w:bCs/>
          <w:sz w:val="20"/>
          <w:szCs w:val="20"/>
        </w:rPr>
        <w:lastRenderedPageBreak/>
        <w:t>4.3</w:t>
      </w:r>
      <w:r w:rsidRPr="000D48E0">
        <w:rPr>
          <w:rFonts w:ascii="Verdana" w:hAnsi="Verdana" w:cs="Verdana,Bold"/>
          <w:bCs/>
          <w:sz w:val="20"/>
          <w:szCs w:val="20"/>
        </w:rPr>
        <w:tab/>
        <w:t xml:space="preserve">Das decisões proferidas pela Comissão Especial </w:t>
      </w:r>
      <w:proofErr w:type="gramStart"/>
      <w:r w:rsidRPr="000D48E0">
        <w:rPr>
          <w:rFonts w:ascii="Verdana" w:hAnsi="Verdana" w:cs="Verdana,Bold"/>
          <w:bCs/>
          <w:sz w:val="20"/>
          <w:szCs w:val="20"/>
        </w:rPr>
        <w:t>cabe</w:t>
      </w:r>
      <w:proofErr w:type="gramEnd"/>
      <w:r w:rsidRPr="000D48E0">
        <w:rPr>
          <w:rFonts w:ascii="Verdana" w:hAnsi="Verdana" w:cs="Verdana,Bold"/>
          <w:bCs/>
          <w:sz w:val="20"/>
          <w:szCs w:val="20"/>
        </w:rPr>
        <w:t xml:space="preserve"> recurso dirigido ao </w:t>
      </w:r>
      <w:r w:rsidRPr="000D48E0">
        <w:rPr>
          <w:rFonts w:ascii="Verdana" w:hAnsi="Verdana" w:cs="Times New Roman"/>
          <w:bCs/>
          <w:sz w:val="20"/>
          <w:szCs w:val="20"/>
        </w:rPr>
        <w:t>Secretário de Estado Chefe da Casa Civil</w:t>
      </w:r>
      <w:r w:rsidRPr="000D48E0">
        <w:rPr>
          <w:rFonts w:ascii="Verdana" w:hAnsi="Verdana" w:cs="Times New Roman"/>
          <w:bCs/>
          <w:sz w:val="20"/>
          <w:szCs w:val="20"/>
        </w:rPr>
        <w:t>.</w:t>
      </w:r>
      <w:r w:rsidR="009E14A0" w:rsidRPr="000D48E0">
        <w:rPr>
          <w:rFonts w:ascii="Verdana" w:hAnsi="Verdana" w:cs="Times New Roman"/>
          <w:bCs/>
          <w:sz w:val="20"/>
          <w:szCs w:val="20"/>
        </w:rPr>
        <w:t xml:space="preserve"> </w:t>
      </w:r>
      <w:r w:rsidR="009E14A0" w:rsidRPr="000D48E0">
        <w:rPr>
          <w:rFonts w:ascii="Verdana" w:hAnsi="Verdana" w:cs="Verdana,Bold"/>
          <w:bCs/>
          <w:sz w:val="20"/>
          <w:szCs w:val="20"/>
        </w:rPr>
        <w:t>O prazo para a interposição d</w:t>
      </w:r>
      <w:r w:rsidR="009E14A0" w:rsidRPr="000D48E0">
        <w:rPr>
          <w:rFonts w:ascii="Verdana" w:hAnsi="Verdana" w:cs="Verdana,Bold"/>
          <w:bCs/>
          <w:sz w:val="20"/>
          <w:szCs w:val="20"/>
        </w:rPr>
        <w:t>o</w:t>
      </w:r>
      <w:r w:rsidR="009E14A0" w:rsidRPr="000D48E0">
        <w:rPr>
          <w:rFonts w:ascii="Verdana" w:hAnsi="Verdana" w:cs="Verdana,Bold"/>
          <w:bCs/>
          <w:sz w:val="20"/>
          <w:szCs w:val="20"/>
        </w:rPr>
        <w:t xml:space="preserve"> recurso é de 15 (quinze) dias, contados a partir da publicação </w:t>
      </w:r>
      <w:r w:rsidR="009E14A0" w:rsidRPr="000D48E0">
        <w:rPr>
          <w:rFonts w:ascii="Verdana" w:hAnsi="Verdana" w:cs="Verdana,Bold"/>
          <w:bCs/>
          <w:sz w:val="20"/>
          <w:szCs w:val="20"/>
        </w:rPr>
        <w:t xml:space="preserve">das decisões acima referidas </w:t>
      </w:r>
      <w:r w:rsidR="009E14A0" w:rsidRPr="000D48E0">
        <w:rPr>
          <w:rFonts w:ascii="Verdana" w:hAnsi="Verdana" w:cs="Verdana,Bold"/>
          <w:bCs/>
          <w:sz w:val="20"/>
          <w:szCs w:val="20"/>
        </w:rPr>
        <w:t xml:space="preserve">no D.O.E.R.J. </w:t>
      </w:r>
      <w:proofErr w:type="gramStart"/>
      <w:r w:rsidR="009E14A0" w:rsidRPr="000D48E0">
        <w:rPr>
          <w:rFonts w:ascii="Verdana" w:hAnsi="Verdana" w:cs="Verdana,Bold"/>
          <w:bCs/>
          <w:sz w:val="20"/>
          <w:szCs w:val="20"/>
        </w:rPr>
        <w:t>e</w:t>
      </w:r>
      <w:proofErr w:type="gramEnd"/>
      <w:r w:rsidR="009E14A0" w:rsidRPr="000D48E0">
        <w:rPr>
          <w:rFonts w:ascii="Verdana" w:hAnsi="Verdana" w:cs="Verdana,Bold"/>
          <w:bCs/>
          <w:sz w:val="20"/>
          <w:szCs w:val="20"/>
        </w:rPr>
        <w:t xml:space="preserve"> em jornal de grande circulação.</w:t>
      </w:r>
    </w:p>
    <w:p w:rsidR="00C14559" w:rsidRPr="009E14A0" w:rsidRDefault="00C14559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Times New Roman"/>
          <w:bCs/>
          <w:color w:val="FF0000"/>
          <w:sz w:val="20"/>
          <w:szCs w:val="20"/>
        </w:rPr>
      </w:pPr>
    </w:p>
    <w:p w:rsidR="001D7924" w:rsidRPr="00FB798B" w:rsidRDefault="004C5FDF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9472A1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:rsidR="001D7924" w:rsidRPr="00FB798B" w:rsidRDefault="004B028E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/>
          <w:bCs/>
          <w:color w:val="000000"/>
          <w:sz w:val="20"/>
          <w:szCs w:val="20"/>
        </w:rPr>
        <w:t>5</w:t>
      </w:r>
      <w:r w:rsidR="001D7924" w:rsidRPr="00FB798B">
        <w:rPr>
          <w:rFonts w:ascii="Verdana" w:hAnsi="Verdana" w:cs="Verdana,Bold"/>
          <w:b/>
          <w:bCs/>
          <w:color w:val="000000"/>
          <w:sz w:val="20"/>
          <w:szCs w:val="20"/>
        </w:rPr>
        <w:t>-</w:t>
      </w:r>
      <w:r w:rsidR="001D7924" w:rsidRPr="00FB798B">
        <w:rPr>
          <w:rFonts w:ascii="Verdana" w:hAnsi="Verdana" w:cs="Verdana,Bold"/>
          <w:b/>
          <w:bCs/>
          <w:color w:val="000000"/>
          <w:sz w:val="20"/>
          <w:szCs w:val="20"/>
        </w:rPr>
        <w:tab/>
        <w:t>DA HOMOLOGAÇÃO DO RESULTADO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9841BC" w:rsidRPr="00FB798B" w:rsidRDefault="004B028E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5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.1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Após 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o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encerra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mento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d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>e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90581F" w:rsidRPr="00FB798B">
        <w:rPr>
          <w:rFonts w:ascii="Verdana" w:hAnsi="Verdana" w:cs="Verdana,Bold"/>
          <w:bCs/>
          <w:color w:val="000000"/>
          <w:sz w:val="20"/>
          <w:szCs w:val="20"/>
        </w:rPr>
        <w:t>todas as etapas do procedimento previsto n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>este</w:t>
      </w:r>
      <w:r w:rsidR="0090581F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Edital, o resultado será submetido 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>à</w:t>
      </w:r>
      <w:r w:rsidR="0090581F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homologação do </w:t>
      </w:r>
      <w:r w:rsidR="009841BC" w:rsidRPr="00FB798B">
        <w:rPr>
          <w:rFonts w:ascii="Verdana" w:hAnsi="Verdana" w:cs="Verdana,Bold"/>
          <w:bCs/>
          <w:color w:val="000000"/>
          <w:sz w:val="20"/>
          <w:szCs w:val="20"/>
        </w:rPr>
        <w:t>Secretário de Estado Chefe da Casa Civil.</w:t>
      </w:r>
    </w:p>
    <w:p w:rsidR="009841BC" w:rsidRPr="00FB798B" w:rsidRDefault="009841BC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9841BC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5.2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</w:r>
      <w:r w:rsidR="00863A02">
        <w:rPr>
          <w:rFonts w:ascii="Verdana" w:hAnsi="Verdana" w:cs="Verdana,Bold"/>
          <w:bCs/>
          <w:color w:val="000000"/>
          <w:sz w:val="20"/>
          <w:szCs w:val="20"/>
        </w:rPr>
        <w:t xml:space="preserve">Após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a publicação da homologação no D.O.E.R.J.</w:t>
      </w:r>
      <w:r w:rsidR="00863A0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proofErr w:type="gramStart"/>
      <w:r w:rsidR="00863A02">
        <w:rPr>
          <w:rFonts w:ascii="Verdana" w:hAnsi="Verdana" w:cs="Verdana,Bold"/>
          <w:bCs/>
          <w:color w:val="000000"/>
          <w:sz w:val="20"/>
          <w:szCs w:val="20"/>
        </w:rPr>
        <w:t>e</w:t>
      </w:r>
      <w:proofErr w:type="gramEnd"/>
      <w:r w:rsidR="00863A02">
        <w:rPr>
          <w:rFonts w:ascii="Verdana" w:hAnsi="Verdana" w:cs="Verdana,Bold"/>
          <w:bCs/>
          <w:color w:val="000000"/>
          <w:sz w:val="20"/>
          <w:szCs w:val="20"/>
        </w:rPr>
        <w:t xml:space="preserve"> em jornal de grande circulação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,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a SUDERJ emitirá os novos Títulos d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as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Cadeira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s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seus novos e definitivos posicionamentos, podendo os Titulares habilitados retirá-los na sede da SUDERJ, à </w:t>
      </w:r>
      <w:r w:rsidR="00D57F25" w:rsidRPr="00FB798B">
        <w:rPr>
          <w:rFonts w:ascii="Verdana" w:hAnsi="Verdana" w:cs="Verdana,Bold"/>
          <w:bCs/>
          <w:color w:val="000000"/>
          <w:sz w:val="20"/>
          <w:szCs w:val="20"/>
        </w:rPr>
        <w:t>Rua Professor Eurico Rabelo s/n – Port</w:t>
      </w:r>
      <w:r w:rsidR="00A42F15">
        <w:rPr>
          <w:rFonts w:ascii="Verdana" w:hAnsi="Verdana" w:cs="Verdana,Bold"/>
          <w:bCs/>
          <w:color w:val="000000"/>
          <w:sz w:val="20"/>
          <w:szCs w:val="20"/>
        </w:rPr>
        <w:t>ões</w:t>
      </w:r>
      <w:r w:rsidR="00D57F25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42F15">
        <w:rPr>
          <w:rFonts w:ascii="Verdana" w:hAnsi="Verdana" w:cs="Verdana,Bold"/>
          <w:bCs/>
          <w:color w:val="000000"/>
          <w:sz w:val="20"/>
          <w:szCs w:val="20"/>
        </w:rPr>
        <w:t xml:space="preserve">12A e </w:t>
      </w:r>
      <w:r w:rsidR="00D57F25" w:rsidRPr="00FB798B">
        <w:rPr>
          <w:rFonts w:ascii="Verdana" w:hAnsi="Verdana" w:cs="Verdana,Bold"/>
          <w:bCs/>
          <w:color w:val="000000"/>
          <w:sz w:val="20"/>
          <w:szCs w:val="20"/>
        </w:rPr>
        <w:t>20, Maracanã, Rio de Janeiro/RJ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, de segunda a sexta</w:t>
      </w:r>
      <w:r w:rsidR="00DB2AC7" w:rsidRPr="00FB798B">
        <w:rPr>
          <w:rFonts w:ascii="Verdana" w:hAnsi="Verdana" w:cs="Verdana,Bold"/>
          <w:bCs/>
          <w:color w:val="000000"/>
          <w:sz w:val="20"/>
          <w:szCs w:val="20"/>
        </w:rPr>
        <w:t>-feira,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horário comercial.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D57F25" w:rsidRPr="00FB798B" w:rsidRDefault="00D57F25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D57F25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/>
          <w:bCs/>
          <w:color w:val="000000"/>
          <w:sz w:val="20"/>
          <w:szCs w:val="20"/>
        </w:rPr>
        <w:t>6</w:t>
      </w:r>
      <w:r w:rsidR="001D7924" w:rsidRPr="00FB798B">
        <w:rPr>
          <w:rFonts w:ascii="Verdana" w:hAnsi="Verdana" w:cs="Verdana,Bold"/>
          <w:b/>
          <w:bCs/>
          <w:color w:val="000000"/>
          <w:sz w:val="20"/>
          <w:szCs w:val="20"/>
        </w:rPr>
        <w:t>-</w:t>
      </w:r>
      <w:r w:rsidR="001D7924" w:rsidRPr="00FB798B">
        <w:rPr>
          <w:rFonts w:ascii="Verdana" w:hAnsi="Verdana" w:cs="Verdana,Bold"/>
          <w:b/>
          <w:bCs/>
          <w:color w:val="000000"/>
          <w:sz w:val="20"/>
          <w:szCs w:val="20"/>
        </w:rPr>
        <w:tab/>
        <w:t xml:space="preserve"> DAS CONSIDERAÇÕES FINAIS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D57F25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6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.1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ab/>
        <w:t xml:space="preserve">Toda a realização do 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>procedimento objeto do presente instrumento convocatório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será coordenada e executada pela Secretaria de Estado da Casa Civil</w:t>
      </w:r>
      <w:r w:rsidR="00B10665">
        <w:rPr>
          <w:rFonts w:ascii="Verdana" w:hAnsi="Verdana" w:cs="Verdana,Bold"/>
          <w:bCs/>
          <w:color w:val="000000"/>
          <w:sz w:val="20"/>
          <w:szCs w:val="20"/>
        </w:rPr>
        <w:t xml:space="preserve"> e pela </w:t>
      </w:r>
      <w:r w:rsidR="00B10665" w:rsidRPr="0084748C">
        <w:rPr>
          <w:rFonts w:ascii="Verdana" w:hAnsi="Verdana" w:cs="Verdana,Bold"/>
          <w:bCs/>
          <w:color w:val="000000"/>
          <w:sz w:val="20"/>
          <w:szCs w:val="20"/>
        </w:rPr>
        <w:t>Secretaria de Estado de Esporte e Lazer</w:t>
      </w:r>
      <w:r w:rsidR="00B10665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parceria com a LOTERJ</w:t>
      </w:r>
      <w:r w:rsidR="00B10665">
        <w:rPr>
          <w:rFonts w:ascii="Verdana" w:hAnsi="Verdana" w:cs="Verdana,Bold"/>
          <w:bCs/>
          <w:color w:val="000000"/>
          <w:sz w:val="20"/>
          <w:szCs w:val="20"/>
        </w:rPr>
        <w:t>, o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PRODERJ</w:t>
      </w:r>
      <w:r w:rsidR="00B10665">
        <w:rPr>
          <w:rFonts w:ascii="Verdana" w:hAnsi="Verdana" w:cs="Verdana,Bold"/>
          <w:bCs/>
          <w:color w:val="000000"/>
          <w:sz w:val="20"/>
          <w:szCs w:val="20"/>
        </w:rPr>
        <w:t xml:space="preserve"> e a </w:t>
      </w:r>
      <w:r w:rsidR="00B10665" w:rsidRPr="00FB798B">
        <w:rPr>
          <w:rFonts w:ascii="Verdana" w:hAnsi="Verdana" w:cs="Verdana,Bold"/>
          <w:bCs/>
          <w:color w:val="000000"/>
          <w:sz w:val="20"/>
          <w:szCs w:val="20"/>
        </w:rPr>
        <w:t>SUDERJ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303C97" w:rsidRPr="00FB798B" w:rsidRDefault="00303C97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6.2</w:t>
      </w:r>
      <w:r w:rsidRPr="00FB798B">
        <w:rPr>
          <w:rFonts w:ascii="Verdana" w:hAnsi="Verdana" w:cs="Verdana,Bold"/>
          <w:bCs/>
          <w:color w:val="000000"/>
          <w:sz w:val="20"/>
          <w:szCs w:val="20"/>
        </w:rPr>
        <w:tab/>
        <w:t>O foro da cidade do Rio de Janeiro é designado como o competente para dirimir quaisquer controvérsias relativas a este procedimento.</w:t>
      </w:r>
    </w:p>
    <w:p w:rsidR="00303C97" w:rsidRPr="00FB798B" w:rsidRDefault="00303C97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1D7924" w:rsidRPr="00FB798B" w:rsidRDefault="00B1476A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 w:rsidRPr="00FB798B">
        <w:rPr>
          <w:rFonts w:ascii="Verdana" w:hAnsi="Verdana" w:cs="Verdana,Bold"/>
          <w:bCs/>
          <w:color w:val="000000"/>
          <w:sz w:val="20"/>
          <w:szCs w:val="20"/>
        </w:rPr>
        <w:t>6.</w:t>
      </w:r>
      <w:r w:rsidR="00303C97" w:rsidRPr="00FB798B">
        <w:rPr>
          <w:rFonts w:ascii="Verdana" w:hAnsi="Verdana" w:cs="Verdana,Bold"/>
          <w:bCs/>
          <w:color w:val="000000"/>
          <w:sz w:val="20"/>
          <w:szCs w:val="20"/>
        </w:rPr>
        <w:t>3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ab/>
        <w:t>Esse Regulamento entra em vigor na data de sua publicação</w:t>
      </w:r>
      <w:r w:rsidR="0049260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no D.O.E.R.J. </w:t>
      </w:r>
      <w:proofErr w:type="gramStart"/>
      <w:r w:rsidR="00492604" w:rsidRPr="00FB798B">
        <w:rPr>
          <w:rFonts w:ascii="Verdana" w:hAnsi="Verdana" w:cs="Verdana,Bold"/>
          <w:bCs/>
          <w:color w:val="000000"/>
          <w:sz w:val="20"/>
          <w:szCs w:val="20"/>
        </w:rPr>
        <w:t>e</w:t>
      </w:r>
      <w:proofErr w:type="gramEnd"/>
      <w:r w:rsidR="00492604" w:rsidRPr="00FB798B">
        <w:rPr>
          <w:rFonts w:ascii="Verdana" w:hAnsi="Verdana" w:cs="Verdana,Bold"/>
          <w:bCs/>
          <w:color w:val="000000"/>
          <w:sz w:val="20"/>
          <w:szCs w:val="20"/>
        </w:rPr>
        <w:t xml:space="preserve"> em jornal de grande circulação</w:t>
      </w:r>
      <w:r w:rsidR="001D7924" w:rsidRPr="00FB798B">
        <w:rPr>
          <w:rFonts w:ascii="Verdana" w:hAnsi="Verdana" w:cs="Verdana,Bold"/>
          <w:bCs/>
          <w:color w:val="000000"/>
          <w:sz w:val="20"/>
          <w:szCs w:val="20"/>
        </w:rPr>
        <w:t>.</w:t>
      </w:r>
    </w:p>
    <w:p w:rsidR="001D7924" w:rsidRPr="00FB798B" w:rsidRDefault="001D7924" w:rsidP="006128D9">
      <w:pPr>
        <w:autoSpaceDE w:val="0"/>
        <w:autoSpaceDN w:val="0"/>
        <w:adjustRightInd w:val="0"/>
        <w:spacing w:after="0" w:line="280" w:lineRule="exact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:rsidR="00A43D5D" w:rsidRPr="00FB798B" w:rsidRDefault="00A43D5D" w:rsidP="006128D9">
      <w:pPr>
        <w:autoSpaceDE w:val="0"/>
        <w:autoSpaceDN w:val="0"/>
        <w:adjustRightInd w:val="0"/>
        <w:spacing w:after="0" w:line="280" w:lineRule="exact"/>
        <w:jc w:val="center"/>
        <w:rPr>
          <w:rFonts w:ascii="Verdana" w:hAnsi="Verdana" w:cs="Times New Roman"/>
          <w:bCs/>
          <w:sz w:val="20"/>
          <w:szCs w:val="20"/>
        </w:rPr>
      </w:pPr>
    </w:p>
    <w:p w:rsidR="00351475" w:rsidRPr="00FB798B" w:rsidRDefault="00A43D5D" w:rsidP="006128D9">
      <w:pPr>
        <w:autoSpaceDE w:val="0"/>
        <w:autoSpaceDN w:val="0"/>
        <w:adjustRightInd w:val="0"/>
        <w:spacing w:after="0" w:line="280" w:lineRule="exact"/>
        <w:jc w:val="center"/>
        <w:rPr>
          <w:rFonts w:ascii="Verdana" w:hAnsi="Verdana" w:cs="Times New Roman"/>
          <w:bCs/>
          <w:sz w:val="20"/>
          <w:szCs w:val="20"/>
        </w:rPr>
      </w:pPr>
      <w:r w:rsidRPr="00FB798B">
        <w:rPr>
          <w:rFonts w:ascii="Verdana" w:hAnsi="Verdana" w:cs="Times New Roman"/>
          <w:bCs/>
          <w:sz w:val="20"/>
          <w:szCs w:val="20"/>
        </w:rPr>
        <w:t xml:space="preserve">Rio de Janeiro, </w:t>
      </w:r>
      <w:r w:rsidR="00B57539">
        <w:rPr>
          <w:rFonts w:ascii="Verdana" w:hAnsi="Verdana" w:cs="Times New Roman"/>
          <w:bCs/>
          <w:sz w:val="20"/>
          <w:szCs w:val="20"/>
        </w:rPr>
        <w:t>17</w:t>
      </w:r>
      <w:r w:rsidRPr="00B57539">
        <w:rPr>
          <w:rFonts w:ascii="Verdana" w:hAnsi="Verdana" w:cs="Times New Roman"/>
          <w:bCs/>
          <w:sz w:val="20"/>
          <w:szCs w:val="20"/>
        </w:rPr>
        <w:t xml:space="preserve"> de </w:t>
      </w:r>
      <w:r w:rsidR="00303C97" w:rsidRPr="00B57539">
        <w:rPr>
          <w:rFonts w:ascii="Verdana" w:hAnsi="Verdana" w:cs="Times New Roman"/>
          <w:bCs/>
          <w:sz w:val="20"/>
          <w:szCs w:val="20"/>
        </w:rPr>
        <w:t xml:space="preserve">abril </w:t>
      </w:r>
      <w:r w:rsidRPr="00B57539">
        <w:rPr>
          <w:rFonts w:ascii="Verdana" w:hAnsi="Verdana" w:cs="Times New Roman"/>
          <w:bCs/>
          <w:sz w:val="20"/>
          <w:szCs w:val="20"/>
        </w:rPr>
        <w:t>de 2013</w:t>
      </w:r>
      <w:r w:rsidR="00303C97" w:rsidRPr="00FB798B">
        <w:rPr>
          <w:rFonts w:ascii="Verdana" w:hAnsi="Verdana" w:cs="Times New Roman"/>
          <w:bCs/>
          <w:sz w:val="20"/>
          <w:szCs w:val="20"/>
        </w:rPr>
        <w:t>.</w:t>
      </w:r>
    </w:p>
    <w:p w:rsidR="00A43D5D" w:rsidRPr="00FB798B" w:rsidRDefault="00A43D5D" w:rsidP="006128D9">
      <w:pPr>
        <w:autoSpaceDE w:val="0"/>
        <w:autoSpaceDN w:val="0"/>
        <w:adjustRightInd w:val="0"/>
        <w:spacing w:after="0" w:line="280" w:lineRule="exact"/>
        <w:jc w:val="center"/>
        <w:rPr>
          <w:rFonts w:ascii="Verdana" w:hAnsi="Verdana" w:cs="Times New Roman"/>
          <w:bCs/>
          <w:sz w:val="20"/>
          <w:szCs w:val="20"/>
        </w:rPr>
      </w:pPr>
    </w:p>
    <w:p w:rsidR="00A43D5D" w:rsidRPr="00FB798B" w:rsidRDefault="00A43D5D" w:rsidP="006128D9">
      <w:pPr>
        <w:autoSpaceDE w:val="0"/>
        <w:autoSpaceDN w:val="0"/>
        <w:adjustRightInd w:val="0"/>
        <w:spacing w:after="0" w:line="280" w:lineRule="exact"/>
        <w:jc w:val="center"/>
        <w:rPr>
          <w:rFonts w:ascii="Verdana" w:hAnsi="Verdana" w:cs="Times New Roman"/>
          <w:bCs/>
          <w:sz w:val="20"/>
          <w:szCs w:val="20"/>
        </w:rPr>
      </w:pPr>
    </w:p>
    <w:p w:rsidR="00A61487" w:rsidRPr="00FB798B" w:rsidRDefault="00A61487" w:rsidP="006128D9">
      <w:pPr>
        <w:spacing w:line="280" w:lineRule="exact"/>
        <w:ind w:left="705"/>
        <w:jc w:val="center"/>
        <w:rPr>
          <w:rFonts w:ascii="Verdana" w:hAnsi="Verdana"/>
          <w:sz w:val="20"/>
          <w:szCs w:val="20"/>
        </w:rPr>
      </w:pPr>
    </w:p>
    <w:p w:rsidR="00DD66AC" w:rsidRPr="003707D7" w:rsidRDefault="00DD66AC" w:rsidP="00DD66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             </w:t>
      </w:r>
      <w:r w:rsidR="006128D9">
        <w:rPr>
          <w:rFonts w:ascii="Verdana" w:hAnsi="Verdana" w:cs="Times New Roman"/>
          <w:bCs/>
          <w:sz w:val="20"/>
          <w:szCs w:val="20"/>
        </w:rPr>
        <w:t xml:space="preserve">   </w:t>
      </w:r>
      <w:r w:rsidRPr="003707D7">
        <w:rPr>
          <w:rFonts w:ascii="Verdana" w:hAnsi="Verdana" w:cs="Times New Roman"/>
          <w:b/>
          <w:bCs/>
          <w:sz w:val="20"/>
          <w:szCs w:val="20"/>
        </w:rPr>
        <w:t xml:space="preserve">REGIS FICHTNER                             </w:t>
      </w:r>
      <w:r w:rsidR="00CE52A8">
        <w:rPr>
          <w:rFonts w:ascii="Verdana" w:hAnsi="Verdana" w:cs="Times New Roman"/>
          <w:b/>
          <w:bCs/>
          <w:sz w:val="20"/>
          <w:szCs w:val="20"/>
        </w:rPr>
        <w:t xml:space="preserve">     </w:t>
      </w:r>
      <w:r w:rsidRPr="003707D7">
        <w:rPr>
          <w:rFonts w:ascii="Verdana" w:hAnsi="Verdana" w:cs="Times New Roman"/>
          <w:b/>
          <w:bCs/>
          <w:sz w:val="20"/>
          <w:szCs w:val="20"/>
        </w:rPr>
        <w:t>ANDRÉ LAZARONI</w:t>
      </w:r>
    </w:p>
    <w:p w:rsidR="00A43D5D" w:rsidRPr="00FB798B" w:rsidRDefault="00DD66AC" w:rsidP="00DD66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D66AC">
        <w:rPr>
          <w:rFonts w:ascii="Verdana" w:hAnsi="Verdana" w:cs="Times New Roman"/>
          <w:bCs/>
          <w:sz w:val="20"/>
          <w:szCs w:val="20"/>
        </w:rPr>
        <w:t>Secretário de Estado Chefe da Casa Civil</w:t>
      </w:r>
      <w:r>
        <w:rPr>
          <w:rFonts w:ascii="Verdana" w:hAnsi="Verdana" w:cs="Times New Roman"/>
          <w:bCs/>
          <w:sz w:val="20"/>
          <w:szCs w:val="20"/>
        </w:rPr>
        <w:t xml:space="preserve">  </w:t>
      </w:r>
      <w:r w:rsidR="00134140">
        <w:rPr>
          <w:rFonts w:ascii="Verdana" w:hAnsi="Verdana" w:cs="Times New Roman"/>
          <w:bCs/>
          <w:sz w:val="20"/>
          <w:szCs w:val="20"/>
        </w:rPr>
        <w:t xml:space="preserve">   </w:t>
      </w:r>
      <w:r w:rsidRPr="00DD66AC">
        <w:rPr>
          <w:rFonts w:ascii="Verdana" w:hAnsi="Verdana" w:cs="Times New Roman"/>
          <w:bCs/>
          <w:sz w:val="20"/>
          <w:szCs w:val="20"/>
        </w:rPr>
        <w:t>Secretário de Estado de Esporte e Lazer</w:t>
      </w:r>
    </w:p>
    <w:sectPr w:rsidR="00A43D5D" w:rsidRPr="00FB798B" w:rsidSect="002E559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F8" w:rsidRDefault="008679F8" w:rsidP="005B1B45">
      <w:pPr>
        <w:spacing w:after="0" w:line="240" w:lineRule="auto"/>
      </w:pPr>
      <w:r>
        <w:separator/>
      </w:r>
    </w:p>
  </w:endnote>
  <w:endnote w:type="continuationSeparator" w:id="0">
    <w:p w:rsidR="008679F8" w:rsidRDefault="008679F8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629418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A34CBE" w:rsidRPr="00F77C90" w:rsidRDefault="00A34CBE">
        <w:pPr>
          <w:pStyle w:val="Rodap"/>
          <w:jc w:val="right"/>
          <w:rPr>
            <w:sz w:val="10"/>
            <w:szCs w:val="10"/>
          </w:rPr>
        </w:pPr>
        <w:r w:rsidRPr="00F77C90">
          <w:rPr>
            <w:sz w:val="10"/>
            <w:szCs w:val="10"/>
          </w:rPr>
          <w:fldChar w:fldCharType="begin"/>
        </w:r>
        <w:r w:rsidRPr="00F77C90">
          <w:rPr>
            <w:sz w:val="10"/>
            <w:szCs w:val="10"/>
          </w:rPr>
          <w:instrText>PAGE   \* MERGEFORMAT</w:instrText>
        </w:r>
        <w:r w:rsidRPr="00F77C90">
          <w:rPr>
            <w:sz w:val="10"/>
            <w:szCs w:val="10"/>
          </w:rPr>
          <w:fldChar w:fldCharType="separate"/>
        </w:r>
        <w:r w:rsidR="00ED53EF">
          <w:rPr>
            <w:noProof/>
            <w:sz w:val="10"/>
            <w:szCs w:val="10"/>
          </w:rPr>
          <w:t>1</w:t>
        </w:r>
        <w:r w:rsidRPr="00F77C90">
          <w:rPr>
            <w:sz w:val="10"/>
            <w:szCs w:val="10"/>
          </w:rPr>
          <w:fldChar w:fldCharType="end"/>
        </w:r>
      </w:p>
    </w:sdtContent>
  </w:sdt>
  <w:p w:rsidR="00A34CBE" w:rsidRDefault="00A34C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F8" w:rsidRDefault="008679F8" w:rsidP="005B1B45">
      <w:pPr>
        <w:spacing w:after="0" w:line="240" w:lineRule="auto"/>
      </w:pPr>
      <w:r>
        <w:separator/>
      </w:r>
    </w:p>
  </w:footnote>
  <w:footnote w:type="continuationSeparator" w:id="0">
    <w:p w:rsidR="008679F8" w:rsidRDefault="008679F8" w:rsidP="005B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8"/>
    <w:lvl w:ilvl="0">
      <w:start w:val="7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/>
      </w:rPr>
    </w:lvl>
  </w:abstractNum>
  <w:abstractNum w:abstractNumId="1">
    <w:nsid w:val="00060F05"/>
    <w:multiLevelType w:val="hybridMultilevel"/>
    <w:tmpl w:val="DDF6B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74382"/>
    <w:multiLevelType w:val="hybridMultilevel"/>
    <w:tmpl w:val="4EAC7B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276"/>
    <w:multiLevelType w:val="hybridMultilevel"/>
    <w:tmpl w:val="8EE0A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4EFE"/>
    <w:multiLevelType w:val="hybridMultilevel"/>
    <w:tmpl w:val="D7C09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80C94"/>
    <w:multiLevelType w:val="hybridMultilevel"/>
    <w:tmpl w:val="B2E8191A"/>
    <w:lvl w:ilvl="0" w:tplc="E05474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E61BC"/>
    <w:multiLevelType w:val="multilevel"/>
    <w:tmpl w:val="466E6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9250E88"/>
    <w:multiLevelType w:val="hybridMultilevel"/>
    <w:tmpl w:val="45AAEC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433D"/>
    <w:multiLevelType w:val="hybridMultilevel"/>
    <w:tmpl w:val="83803A8E"/>
    <w:lvl w:ilvl="0" w:tplc="672A342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50A3E"/>
    <w:multiLevelType w:val="multilevel"/>
    <w:tmpl w:val="3386EC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4A0609"/>
    <w:multiLevelType w:val="hybridMultilevel"/>
    <w:tmpl w:val="EB8C21E2"/>
    <w:lvl w:ilvl="0" w:tplc="6F22CE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32478"/>
    <w:multiLevelType w:val="multilevel"/>
    <w:tmpl w:val="E1982A9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32B80A61"/>
    <w:multiLevelType w:val="multilevel"/>
    <w:tmpl w:val="D0A25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600F24"/>
    <w:multiLevelType w:val="hybridMultilevel"/>
    <w:tmpl w:val="17906F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81B58"/>
    <w:multiLevelType w:val="hybridMultilevel"/>
    <w:tmpl w:val="ECB434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31F9"/>
    <w:multiLevelType w:val="multilevel"/>
    <w:tmpl w:val="D778B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4C1505E"/>
    <w:multiLevelType w:val="multilevel"/>
    <w:tmpl w:val="EFC62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7C63822"/>
    <w:multiLevelType w:val="hybridMultilevel"/>
    <w:tmpl w:val="25C0987A"/>
    <w:lvl w:ilvl="0" w:tplc="BEC2C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93173"/>
    <w:multiLevelType w:val="hybridMultilevel"/>
    <w:tmpl w:val="808279BE"/>
    <w:lvl w:ilvl="0" w:tplc="441C6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2A48"/>
    <w:multiLevelType w:val="multilevel"/>
    <w:tmpl w:val="95741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AC68D9"/>
    <w:multiLevelType w:val="hybridMultilevel"/>
    <w:tmpl w:val="0F62A4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31076"/>
    <w:multiLevelType w:val="hybridMultilevel"/>
    <w:tmpl w:val="6ED8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B1F2C"/>
    <w:multiLevelType w:val="multilevel"/>
    <w:tmpl w:val="09521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554A8A"/>
    <w:multiLevelType w:val="hybridMultilevel"/>
    <w:tmpl w:val="8F8C7E1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E3D6E"/>
    <w:multiLevelType w:val="hybridMultilevel"/>
    <w:tmpl w:val="CB54D998"/>
    <w:lvl w:ilvl="0" w:tplc="8FC88FB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BA192B"/>
    <w:multiLevelType w:val="hybridMultilevel"/>
    <w:tmpl w:val="86BC7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47603"/>
    <w:multiLevelType w:val="hybridMultilevel"/>
    <w:tmpl w:val="EB48D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A77CE"/>
    <w:multiLevelType w:val="hybridMultilevel"/>
    <w:tmpl w:val="1AFA5A82"/>
    <w:lvl w:ilvl="0" w:tplc="B2C4AB6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E49D8"/>
    <w:multiLevelType w:val="hybridMultilevel"/>
    <w:tmpl w:val="73EA7B12"/>
    <w:lvl w:ilvl="0" w:tplc="5DD6423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26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8"/>
  </w:num>
  <w:num w:numId="14">
    <w:abstractNumId w:val="24"/>
  </w:num>
  <w:num w:numId="15">
    <w:abstractNumId w:val="19"/>
  </w:num>
  <w:num w:numId="16">
    <w:abstractNumId w:val="7"/>
  </w:num>
  <w:num w:numId="17">
    <w:abstractNumId w:val="2"/>
  </w:num>
  <w:num w:numId="18">
    <w:abstractNumId w:val="25"/>
  </w:num>
  <w:num w:numId="19">
    <w:abstractNumId w:val="27"/>
  </w:num>
  <w:num w:numId="20">
    <w:abstractNumId w:val="3"/>
  </w:num>
  <w:num w:numId="21">
    <w:abstractNumId w:val="20"/>
  </w:num>
  <w:num w:numId="22">
    <w:abstractNumId w:val="0"/>
  </w:num>
  <w:num w:numId="23">
    <w:abstractNumId w:val="9"/>
  </w:num>
  <w:num w:numId="24">
    <w:abstractNumId w:val="22"/>
  </w:num>
  <w:num w:numId="25">
    <w:abstractNumId w:val="17"/>
  </w:num>
  <w:num w:numId="26">
    <w:abstractNumId w:val="28"/>
  </w:num>
  <w:num w:numId="27">
    <w:abstractNumId w:val="15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A"/>
    <w:rsid w:val="00010F5B"/>
    <w:rsid w:val="00015F32"/>
    <w:rsid w:val="00025777"/>
    <w:rsid w:val="00031939"/>
    <w:rsid w:val="00032FB5"/>
    <w:rsid w:val="00071402"/>
    <w:rsid w:val="0008034A"/>
    <w:rsid w:val="00087746"/>
    <w:rsid w:val="000C08A0"/>
    <w:rsid w:val="000D42C5"/>
    <w:rsid w:val="000D48E0"/>
    <w:rsid w:val="000E5202"/>
    <w:rsid w:val="000F4709"/>
    <w:rsid w:val="0011074A"/>
    <w:rsid w:val="0012533E"/>
    <w:rsid w:val="00125D5D"/>
    <w:rsid w:val="00133A43"/>
    <w:rsid w:val="00134140"/>
    <w:rsid w:val="00135B7E"/>
    <w:rsid w:val="00144155"/>
    <w:rsid w:val="001545DA"/>
    <w:rsid w:val="0016454E"/>
    <w:rsid w:val="001722ED"/>
    <w:rsid w:val="0017410B"/>
    <w:rsid w:val="00175F24"/>
    <w:rsid w:val="001A1B2B"/>
    <w:rsid w:val="001D04ED"/>
    <w:rsid w:val="001D1A5E"/>
    <w:rsid w:val="001D3071"/>
    <w:rsid w:val="001D6FCD"/>
    <w:rsid w:val="001D77FD"/>
    <w:rsid w:val="001D7924"/>
    <w:rsid w:val="001F17F2"/>
    <w:rsid w:val="001F73B8"/>
    <w:rsid w:val="002002AB"/>
    <w:rsid w:val="0021684F"/>
    <w:rsid w:val="002175F2"/>
    <w:rsid w:val="00230F77"/>
    <w:rsid w:val="00247C1B"/>
    <w:rsid w:val="002506AF"/>
    <w:rsid w:val="002670F7"/>
    <w:rsid w:val="002755FE"/>
    <w:rsid w:val="0027611D"/>
    <w:rsid w:val="00276CED"/>
    <w:rsid w:val="002849EA"/>
    <w:rsid w:val="002B2955"/>
    <w:rsid w:val="002B4107"/>
    <w:rsid w:val="002D055C"/>
    <w:rsid w:val="002D1244"/>
    <w:rsid w:val="002E5593"/>
    <w:rsid w:val="002E5940"/>
    <w:rsid w:val="00303C97"/>
    <w:rsid w:val="00344F78"/>
    <w:rsid w:val="00351475"/>
    <w:rsid w:val="00355698"/>
    <w:rsid w:val="00361F55"/>
    <w:rsid w:val="003707D7"/>
    <w:rsid w:val="00373608"/>
    <w:rsid w:val="00374C0E"/>
    <w:rsid w:val="00377BBF"/>
    <w:rsid w:val="00382A20"/>
    <w:rsid w:val="0038512A"/>
    <w:rsid w:val="00390EFE"/>
    <w:rsid w:val="003937B3"/>
    <w:rsid w:val="00393F33"/>
    <w:rsid w:val="003A4742"/>
    <w:rsid w:val="003A498D"/>
    <w:rsid w:val="003A5098"/>
    <w:rsid w:val="003D0F7E"/>
    <w:rsid w:val="003D4269"/>
    <w:rsid w:val="003E0345"/>
    <w:rsid w:val="004115C5"/>
    <w:rsid w:val="00411EEA"/>
    <w:rsid w:val="00412749"/>
    <w:rsid w:val="004169B4"/>
    <w:rsid w:val="00417944"/>
    <w:rsid w:val="00420BD4"/>
    <w:rsid w:val="00425122"/>
    <w:rsid w:val="00426ED8"/>
    <w:rsid w:val="00445E91"/>
    <w:rsid w:val="004526EE"/>
    <w:rsid w:val="004557FB"/>
    <w:rsid w:val="0047332E"/>
    <w:rsid w:val="0047372F"/>
    <w:rsid w:val="004770BF"/>
    <w:rsid w:val="0047778D"/>
    <w:rsid w:val="00482A06"/>
    <w:rsid w:val="00492604"/>
    <w:rsid w:val="004A34F8"/>
    <w:rsid w:val="004B028E"/>
    <w:rsid w:val="004B1C46"/>
    <w:rsid w:val="004C5FDF"/>
    <w:rsid w:val="004D0122"/>
    <w:rsid w:val="004D2663"/>
    <w:rsid w:val="004D71F9"/>
    <w:rsid w:val="004E0E3A"/>
    <w:rsid w:val="004E1187"/>
    <w:rsid w:val="00505622"/>
    <w:rsid w:val="00505BE5"/>
    <w:rsid w:val="00511358"/>
    <w:rsid w:val="005259CE"/>
    <w:rsid w:val="00530814"/>
    <w:rsid w:val="005338BB"/>
    <w:rsid w:val="005423BF"/>
    <w:rsid w:val="00552DED"/>
    <w:rsid w:val="005814E6"/>
    <w:rsid w:val="0058310D"/>
    <w:rsid w:val="00593BF2"/>
    <w:rsid w:val="005A0771"/>
    <w:rsid w:val="005A348B"/>
    <w:rsid w:val="005A4645"/>
    <w:rsid w:val="005A524F"/>
    <w:rsid w:val="005A69A0"/>
    <w:rsid w:val="005B1B45"/>
    <w:rsid w:val="005B29FB"/>
    <w:rsid w:val="005C22B3"/>
    <w:rsid w:val="005E2074"/>
    <w:rsid w:val="005E2BA8"/>
    <w:rsid w:val="00601B66"/>
    <w:rsid w:val="00611DF3"/>
    <w:rsid w:val="006128D9"/>
    <w:rsid w:val="00616121"/>
    <w:rsid w:val="00616514"/>
    <w:rsid w:val="0062473C"/>
    <w:rsid w:val="00634FC8"/>
    <w:rsid w:val="00640CC1"/>
    <w:rsid w:val="00673F24"/>
    <w:rsid w:val="00686E40"/>
    <w:rsid w:val="00693F64"/>
    <w:rsid w:val="006A5321"/>
    <w:rsid w:val="006A76E2"/>
    <w:rsid w:val="006D0BDD"/>
    <w:rsid w:val="006D57CF"/>
    <w:rsid w:val="006E1D8C"/>
    <w:rsid w:val="006F6442"/>
    <w:rsid w:val="006F6572"/>
    <w:rsid w:val="00705953"/>
    <w:rsid w:val="0072100A"/>
    <w:rsid w:val="007218B6"/>
    <w:rsid w:val="00734AAC"/>
    <w:rsid w:val="00755985"/>
    <w:rsid w:val="00764979"/>
    <w:rsid w:val="00772924"/>
    <w:rsid w:val="00791451"/>
    <w:rsid w:val="007A3EC1"/>
    <w:rsid w:val="007C4CE1"/>
    <w:rsid w:val="007E1051"/>
    <w:rsid w:val="007E3AC6"/>
    <w:rsid w:val="007E71F0"/>
    <w:rsid w:val="007F363F"/>
    <w:rsid w:val="007F427A"/>
    <w:rsid w:val="00810948"/>
    <w:rsid w:val="00826A0B"/>
    <w:rsid w:val="0083084F"/>
    <w:rsid w:val="008314EC"/>
    <w:rsid w:val="008379F0"/>
    <w:rsid w:val="0084748C"/>
    <w:rsid w:val="00852137"/>
    <w:rsid w:val="00857756"/>
    <w:rsid w:val="00863A02"/>
    <w:rsid w:val="008679F8"/>
    <w:rsid w:val="00872A77"/>
    <w:rsid w:val="00876640"/>
    <w:rsid w:val="00876A90"/>
    <w:rsid w:val="008B132F"/>
    <w:rsid w:val="008C52AC"/>
    <w:rsid w:val="008C77A9"/>
    <w:rsid w:val="008D0A9D"/>
    <w:rsid w:val="008D4235"/>
    <w:rsid w:val="008E4BA9"/>
    <w:rsid w:val="0090581F"/>
    <w:rsid w:val="00912976"/>
    <w:rsid w:val="009139B8"/>
    <w:rsid w:val="0091543A"/>
    <w:rsid w:val="009402BC"/>
    <w:rsid w:val="009424AB"/>
    <w:rsid w:val="009472A1"/>
    <w:rsid w:val="00963677"/>
    <w:rsid w:val="00966E28"/>
    <w:rsid w:val="00970382"/>
    <w:rsid w:val="00977F4D"/>
    <w:rsid w:val="00980999"/>
    <w:rsid w:val="009841BC"/>
    <w:rsid w:val="00991F14"/>
    <w:rsid w:val="009A39B8"/>
    <w:rsid w:val="009A4F38"/>
    <w:rsid w:val="009A69C9"/>
    <w:rsid w:val="009B6999"/>
    <w:rsid w:val="009C34B7"/>
    <w:rsid w:val="009E14A0"/>
    <w:rsid w:val="009E21A6"/>
    <w:rsid w:val="00A11700"/>
    <w:rsid w:val="00A225CB"/>
    <w:rsid w:val="00A33FD3"/>
    <w:rsid w:val="00A34CBE"/>
    <w:rsid w:val="00A42F15"/>
    <w:rsid w:val="00A43D5D"/>
    <w:rsid w:val="00A5117B"/>
    <w:rsid w:val="00A61487"/>
    <w:rsid w:val="00A64A0B"/>
    <w:rsid w:val="00A64EAC"/>
    <w:rsid w:val="00A85B48"/>
    <w:rsid w:val="00AC2F3A"/>
    <w:rsid w:val="00AD4472"/>
    <w:rsid w:val="00B10665"/>
    <w:rsid w:val="00B138B8"/>
    <w:rsid w:val="00B1476A"/>
    <w:rsid w:val="00B15986"/>
    <w:rsid w:val="00B2485A"/>
    <w:rsid w:val="00B42963"/>
    <w:rsid w:val="00B42C7D"/>
    <w:rsid w:val="00B478DE"/>
    <w:rsid w:val="00B57539"/>
    <w:rsid w:val="00B57F54"/>
    <w:rsid w:val="00B62B63"/>
    <w:rsid w:val="00B638B2"/>
    <w:rsid w:val="00B82FAB"/>
    <w:rsid w:val="00B935CF"/>
    <w:rsid w:val="00BA678B"/>
    <w:rsid w:val="00BA752D"/>
    <w:rsid w:val="00BB5855"/>
    <w:rsid w:val="00BC7C08"/>
    <w:rsid w:val="00BD5A79"/>
    <w:rsid w:val="00C02474"/>
    <w:rsid w:val="00C0778B"/>
    <w:rsid w:val="00C14559"/>
    <w:rsid w:val="00C213CB"/>
    <w:rsid w:val="00C35756"/>
    <w:rsid w:val="00C44BE5"/>
    <w:rsid w:val="00C53E61"/>
    <w:rsid w:val="00C6594F"/>
    <w:rsid w:val="00C65D4F"/>
    <w:rsid w:val="00C664FE"/>
    <w:rsid w:val="00C66919"/>
    <w:rsid w:val="00C80F0A"/>
    <w:rsid w:val="00C81EC8"/>
    <w:rsid w:val="00C83DD5"/>
    <w:rsid w:val="00C90623"/>
    <w:rsid w:val="00C930B7"/>
    <w:rsid w:val="00CA18C8"/>
    <w:rsid w:val="00CA4047"/>
    <w:rsid w:val="00CA58C4"/>
    <w:rsid w:val="00CB61EA"/>
    <w:rsid w:val="00CD4FE4"/>
    <w:rsid w:val="00CE131F"/>
    <w:rsid w:val="00CE52A8"/>
    <w:rsid w:val="00CF49ED"/>
    <w:rsid w:val="00D066D7"/>
    <w:rsid w:val="00D06A18"/>
    <w:rsid w:val="00D072A1"/>
    <w:rsid w:val="00D15C40"/>
    <w:rsid w:val="00D33AE3"/>
    <w:rsid w:val="00D40394"/>
    <w:rsid w:val="00D42D20"/>
    <w:rsid w:val="00D453EB"/>
    <w:rsid w:val="00D46C48"/>
    <w:rsid w:val="00D50AA6"/>
    <w:rsid w:val="00D54AB6"/>
    <w:rsid w:val="00D57F25"/>
    <w:rsid w:val="00D70596"/>
    <w:rsid w:val="00D76305"/>
    <w:rsid w:val="00D95B79"/>
    <w:rsid w:val="00D963CC"/>
    <w:rsid w:val="00D97133"/>
    <w:rsid w:val="00DA4AB8"/>
    <w:rsid w:val="00DB2AC7"/>
    <w:rsid w:val="00DB4D6E"/>
    <w:rsid w:val="00DB6EAE"/>
    <w:rsid w:val="00DC42C0"/>
    <w:rsid w:val="00DC47B9"/>
    <w:rsid w:val="00DC535A"/>
    <w:rsid w:val="00DC62CD"/>
    <w:rsid w:val="00DD5CD5"/>
    <w:rsid w:val="00DD5DA8"/>
    <w:rsid w:val="00DD66AC"/>
    <w:rsid w:val="00DE72CD"/>
    <w:rsid w:val="00DF0B7B"/>
    <w:rsid w:val="00E05437"/>
    <w:rsid w:val="00E06801"/>
    <w:rsid w:val="00E108DA"/>
    <w:rsid w:val="00E13690"/>
    <w:rsid w:val="00E26E03"/>
    <w:rsid w:val="00E42603"/>
    <w:rsid w:val="00E63A66"/>
    <w:rsid w:val="00E70084"/>
    <w:rsid w:val="00E720A1"/>
    <w:rsid w:val="00E75003"/>
    <w:rsid w:val="00E81E8F"/>
    <w:rsid w:val="00E83DF5"/>
    <w:rsid w:val="00E8583F"/>
    <w:rsid w:val="00E87ED1"/>
    <w:rsid w:val="00EA30CD"/>
    <w:rsid w:val="00EA4C7E"/>
    <w:rsid w:val="00EC22CC"/>
    <w:rsid w:val="00EC3CAC"/>
    <w:rsid w:val="00EC5418"/>
    <w:rsid w:val="00ED53EF"/>
    <w:rsid w:val="00ED79F5"/>
    <w:rsid w:val="00EF3B3D"/>
    <w:rsid w:val="00EF6B7D"/>
    <w:rsid w:val="00F03013"/>
    <w:rsid w:val="00F07607"/>
    <w:rsid w:val="00F107F5"/>
    <w:rsid w:val="00F30F5B"/>
    <w:rsid w:val="00F419B9"/>
    <w:rsid w:val="00F42117"/>
    <w:rsid w:val="00F43867"/>
    <w:rsid w:val="00F519EE"/>
    <w:rsid w:val="00F75F36"/>
    <w:rsid w:val="00F77C90"/>
    <w:rsid w:val="00F81A9C"/>
    <w:rsid w:val="00F876FA"/>
    <w:rsid w:val="00F91267"/>
    <w:rsid w:val="00F96C9E"/>
    <w:rsid w:val="00FA3928"/>
    <w:rsid w:val="00FA59AE"/>
    <w:rsid w:val="00FA64E4"/>
    <w:rsid w:val="00FB3039"/>
    <w:rsid w:val="00FB798B"/>
    <w:rsid w:val="00FC24CF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4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  <w:style w:type="character" w:styleId="Hyperlink">
    <w:name w:val="Hyperlink"/>
    <w:basedOn w:val="Fontepargpadro"/>
    <w:uiPriority w:val="99"/>
    <w:unhideWhenUsed/>
    <w:rsid w:val="00EA30C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351475"/>
    <w:pPr>
      <w:suppressAutoHyphens/>
      <w:spacing w:after="0" w:line="380" w:lineRule="atLeast"/>
      <w:jc w:val="both"/>
    </w:pPr>
    <w:rPr>
      <w:rFonts w:ascii="Bookman Old Style" w:eastAsia="Times New Roman" w:hAnsi="Bookman Old Style" w:cs="Times New Roman"/>
      <w:smallCaps/>
      <w:sz w:val="23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51475"/>
    <w:rPr>
      <w:rFonts w:ascii="Bookman Old Style" w:eastAsia="Times New Roman" w:hAnsi="Bookman Old Style" w:cs="Times New Roman"/>
      <w:smallCaps/>
      <w:sz w:val="23"/>
      <w:szCs w:val="20"/>
      <w:lang w:eastAsia="ar-SA"/>
    </w:rPr>
  </w:style>
  <w:style w:type="paragraph" w:customStyle="1" w:styleId="Recuodecorpodetexto31">
    <w:name w:val="Recuo de corpo de texto 31"/>
    <w:basedOn w:val="Normal"/>
    <w:rsid w:val="00351475"/>
    <w:pPr>
      <w:suppressAutoHyphens/>
      <w:spacing w:after="0" w:line="360" w:lineRule="auto"/>
      <w:ind w:left="426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351475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4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  <w:style w:type="character" w:styleId="Hyperlink">
    <w:name w:val="Hyperlink"/>
    <w:basedOn w:val="Fontepargpadro"/>
    <w:uiPriority w:val="99"/>
    <w:unhideWhenUsed/>
    <w:rsid w:val="00EA30C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12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351475"/>
    <w:pPr>
      <w:suppressAutoHyphens/>
      <w:spacing w:after="0" w:line="380" w:lineRule="atLeast"/>
      <w:jc w:val="both"/>
    </w:pPr>
    <w:rPr>
      <w:rFonts w:ascii="Bookman Old Style" w:eastAsia="Times New Roman" w:hAnsi="Bookman Old Style" w:cs="Times New Roman"/>
      <w:smallCaps/>
      <w:sz w:val="23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51475"/>
    <w:rPr>
      <w:rFonts w:ascii="Bookman Old Style" w:eastAsia="Times New Roman" w:hAnsi="Bookman Old Style" w:cs="Times New Roman"/>
      <w:smallCaps/>
      <w:sz w:val="23"/>
      <w:szCs w:val="20"/>
      <w:lang w:eastAsia="ar-SA"/>
    </w:rPr>
  </w:style>
  <w:style w:type="paragraph" w:customStyle="1" w:styleId="Recuodecorpodetexto31">
    <w:name w:val="Recuo de corpo de texto 31"/>
    <w:basedOn w:val="Normal"/>
    <w:rsid w:val="00351475"/>
    <w:pPr>
      <w:suppressAutoHyphens/>
      <w:spacing w:after="0" w:line="360" w:lineRule="auto"/>
      <w:ind w:left="426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351475"/>
    <w:pPr>
      <w:suppressAutoHyphens/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4B3-0427-453E-9DC5-1F086408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2676</Words>
  <Characters>14455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gmattos</dc:creator>
  <cp:lastModifiedBy>LUCIANO MONTENEGRO JOBIM</cp:lastModifiedBy>
  <cp:revision>106</cp:revision>
  <cp:lastPrinted>2013-04-17T16:00:00Z</cp:lastPrinted>
  <dcterms:created xsi:type="dcterms:W3CDTF">2013-04-09T17:59:00Z</dcterms:created>
  <dcterms:modified xsi:type="dcterms:W3CDTF">2013-04-17T16:02:00Z</dcterms:modified>
</cp:coreProperties>
</file>